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1A7427" w:rsidRDefault="00A67873" w:rsidP="00A33364">
      <w:pPr>
        <w:spacing w:after="0" w:line="240" w:lineRule="auto"/>
        <w:jc w:val="both"/>
        <w:rPr>
          <w:rFonts w:ascii="Times New Roman" w:hAnsi="Times New Roman"/>
          <w:sz w:val="26"/>
          <w:szCs w:val="26"/>
        </w:rPr>
      </w:pPr>
      <w:bookmarkStart w:id="0" w:name="_Toc354667357"/>
      <w:bookmarkStart w:id="1" w:name="_Toc354667567"/>
      <w:r w:rsidRPr="00A67873">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C019B5" w:rsidRPr="001A7427" w:rsidRDefault="00C019B5" w:rsidP="001A7427">
      <w:pPr>
        <w:spacing w:after="0" w:line="240" w:lineRule="auto"/>
        <w:jc w:val="both"/>
        <w:rPr>
          <w:rFonts w:ascii="Times New Roman" w:hAnsi="Times New Roman"/>
          <w:b/>
          <w:sz w:val="26"/>
          <w:szCs w:val="26"/>
        </w:rPr>
        <w:sectPr w:rsidR="00C019B5" w:rsidRPr="001A7427" w:rsidSect="001A7427">
          <w:pgSz w:w="11906" w:h="16838" w:code="9"/>
          <w:pgMar w:top="1134" w:right="851" w:bottom="851" w:left="1134" w:header="709" w:footer="709" w:gutter="0"/>
          <w:cols w:space="708"/>
          <w:docGrid w:linePitch="360"/>
        </w:sectPr>
      </w:pP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lastRenderedPageBreak/>
        <w:t>Методические указания разработаны  на основе</w:t>
      </w:r>
      <w:r w:rsidR="00A33364">
        <w:rPr>
          <w:rFonts w:ascii="Times New Roman" w:hAnsi="Times New Roman"/>
          <w:sz w:val="26"/>
          <w:szCs w:val="26"/>
        </w:rPr>
        <w:t>:</w:t>
      </w:r>
      <w:r w:rsidRPr="006F136B">
        <w:rPr>
          <w:rFonts w:ascii="Times New Roman" w:hAnsi="Times New Roman"/>
          <w:sz w:val="26"/>
          <w:szCs w:val="26"/>
        </w:rPr>
        <w:t xml:space="preserve"> </w:t>
      </w:r>
    </w:p>
    <w:p w:rsidR="001A7427" w:rsidRPr="006F136B" w:rsidRDefault="001A7427" w:rsidP="001A7427">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по </w:t>
      </w:r>
      <w:r w:rsidRPr="006F136B">
        <w:rPr>
          <w:rFonts w:ascii="Times New Roman" w:hAnsi="Times New Roman"/>
          <w:color w:val="000000"/>
          <w:sz w:val="26"/>
          <w:szCs w:val="26"/>
        </w:rPr>
        <w:t xml:space="preserve"> специальности:</w:t>
      </w:r>
      <w:r w:rsidRPr="006F136B">
        <w:rPr>
          <w:rFonts w:ascii="Times New Roman" w:hAnsi="Times New Roman"/>
          <w:sz w:val="26"/>
          <w:szCs w:val="26"/>
        </w:rPr>
        <w:t xml:space="preserve">  22.02</w:t>
      </w:r>
      <w:r w:rsidR="000E6B62">
        <w:rPr>
          <w:rFonts w:ascii="Times New Roman" w:hAnsi="Times New Roman"/>
          <w:sz w:val="26"/>
          <w:szCs w:val="26"/>
        </w:rPr>
        <w:t>.06 Сварочное производство, 2018</w:t>
      </w:r>
      <w:r w:rsidRPr="006F136B">
        <w:rPr>
          <w:rFonts w:ascii="Times New Roman" w:hAnsi="Times New Roman"/>
          <w:sz w:val="26"/>
          <w:szCs w:val="26"/>
        </w:rPr>
        <w:t xml:space="preserve"> г. </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Информатика</w:t>
      </w:r>
      <w:r w:rsidR="000E6B62">
        <w:rPr>
          <w:rFonts w:ascii="Times New Roman" w:hAnsi="Times New Roman"/>
          <w:color w:val="000000" w:themeColor="text1"/>
          <w:sz w:val="26"/>
          <w:szCs w:val="26"/>
        </w:rPr>
        <w:t>», 2018</w:t>
      </w:r>
      <w:r w:rsidRPr="006F136B">
        <w:rPr>
          <w:rFonts w:ascii="Times New Roman" w:hAnsi="Times New Roman"/>
          <w:color w:val="000000" w:themeColor="text1"/>
          <w:sz w:val="26"/>
          <w:szCs w:val="26"/>
        </w:rPr>
        <w:t xml:space="preserve"> г.</w:t>
      </w:r>
    </w:p>
    <w:p w:rsidR="008C7633" w:rsidRPr="001A7427" w:rsidRDefault="008C7633" w:rsidP="001A7427">
      <w:pPr>
        <w:spacing w:after="0" w:line="240" w:lineRule="auto"/>
        <w:jc w:val="both"/>
        <w:rPr>
          <w:rFonts w:ascii="Times New Roman" w:hAnsi="Times New Roman"/>
          <w:b/>
          <w:sz w:val="26"/>
          <w:szCs w:val="26"/>
          <w:u w:val="single"/>
        </w:rPr>
      </w:pPr>
    </w:p>
    <w:p w:rsidR="008C7633" w:rsidRPr="001A7427" w:rsidRDefault="008C7633"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Организация - разработчик: </w:t>
      </w:r>
      <w:r w:rsidRPr="001A7427">
        <w:rPr>
          <w:rFonts w:ascii="Times New Roman" w:hAnsi="Times New Roman"/>
          <w:sz w:val="26"/>
          <w:szCs w:val="26"/>
        </w:rPr>
        <w:t>ГАПОУ «Казанский политехнический колледж»</w:t>
      </w:r>
    </w:p>
    <w:p w:rsidR="008C7633" w:rsidRPr="001A7427" w:rsidRDefault="008C7633" w:rsidP="001A7427">
      <w:pPr>
        <w:spacing w:after="0" w:line="240" w:lineRule="auto"/>
        <w:jc w:val="both"/>
        <w:rPr>
          <w:rFonts w:ascii="Times New Roman" w:hAnsi="Times New Roman"/>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0E6B62" w:rsidRDefault="000E6B62" w:rsidP="000E6B62">
      <w:pPr>
        <w:rPr>
          <w:lang w:eastAsia="ru-RU"/>
        </w:rPr>
      </w:pPr>
    </w:p>
    <w:p w:rsidR="000E6B62" w:rsidRPr="000E6B62" w:rsidRDefault="000E6B62" w:rsidP="000E6B62">
      <w:pPr>
        <w:rPr>
          <w:lang w:eastAsia="ru-RU"/>
        </w:rPr>
      </w:pPr>
    </w:p>
    <w:p w:rsidR="000E6B62" w:rsidRDefault="000E6B62"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F23F15" w:rsidRPr="001A7427" w:rsidRDefault="00F23F15" w:rsidP="000E6B6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1A7427">
        <w:rPr>
          <w:sz w:val="26"/>
          <w:szCs w:val="26"/>
        </w:rPr>
        <w:t>Содержание.</w:t>
      </w:r>
      <w:bookmarkEnd w:id="0"/>
      <w:bookmarkEnd w:id="1"/>
    </w:p>
    <w:p w:rsidR="00F23F15" w:rsidRPr="001A7427" w:rsidRDefault="00F23F15"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1A7427" w:rsidRDefault="006902AD" w:rsidP="001A7427">
          <w:pPr>
            <w:pStyle w:val="11"/>
            <w:tabs>
              <w:tab w:val="right" w:leader="dot" w:pos="9062"/>
            </w:tabs>
            <w:spacing w:after="0" w:line="240" w:lineRule="auto"/>
            <w:jc w:val="both"/>
            <w:rPr>
              <w:rFonts w:eastAsiaTheme="minorEastAsia"/>
              <w:noProof/>
              <w:sz w:val="26"/>
              <w:szCs w:val="26"/>
              <w:lang w:eastAsia="ru-RU"/>
            </w:rPr>
          </w:pPr>
          <w:r w:rsidRPr="001A7427">
            <w:rPr>
              <w:sz w:val="26"/>
              <w:szCs w:val="26"/>
            </w:rPr>
            <w:fldChar w:fldCharType="begin"/>
          </w:r>
          <w:r w:rsidR="00F23F15" w:rsidRPr="001A7427">
            <w:rPr>
              <w:sz w:val="26"/>
              <w:szCs w:val="26"/>
            </w:rPr>
            <w:instrText xml:space="preserve"> TOC \o "1-3" \h \z \u </w:instrText>
          </w:r>
          <w:r w:rsidRPr="001A7427">
            <w:rPr>
              <w:sz w:val="26"/>
              <w:szCs w:val="26"/>
            </w:rPr>
            <w:fldChar w:fldCharType="separate"/>
          </w:r>
        </w:p>
        <w:p w:rsidR="00F23F15" w:rsidRPr="001A7427" w:rsidRDefault="00A67873" w:rsidP="001A7427">
          <w:pPr>
            <w:pStyle w:val="11"/>
            <w:tabs>
              <w:tab w:val="right" w:leader="dot" w:pos="9062"/>
            </w:tabs>
            <w:spacing w:after="0" w:line="240" w:lineRule="auto"/>
            <w:jc w:val="both"/>
            <w:rPr>
              <w:rFonts w:eastAsiaTheme="minorEastAsia"/>
              <w:noProof/>
              <w:sz w:val="26"/>
              <w:szCs w:val="26"/>
              <w:lang w:eastAsia="ru-RU"/>
            </w:rPr>
          </w:pPr>
          <w:hyperlink w:anchor="_Toc354667568" w:history="1">
            <w:r w:rsidR="00F23F15" w:rsidRPr="001A7427">
              <w:rPr>
                <w:rStyle w:val="a3"/>
                <w:noProof/>
                <w:sz w:val="26"/>
                <w:szCs w:val="26"/>
              </w:rPr>
              <w:t xml:space="preserve">Пояснительная </w:t>
            </w:r>
            <w:r w:rsidR="002E5D77" w:rsidRPr="001A7427">
              <w:rPr>
                <w:rStyle w:val="a3"/>
                <w:noProof/>
                <w:sz w:val="26"/>
                <w:szCs w:val="26"/>
              </w:rPr>
              <w:t>записка</w:t>
            </w:r>
            <w:r w:rsidR="00F23F15" w:rsidRPr="001A7427">
              <w:rPr>
                <w:noProof/>
                <w:webHidden/>
                <w:sz w:val="26"/>
                <w:szCs w:val="26"/>
              </w:rPr>
              <w:tab/>
            </w:r>
          </w:hyperlink>
        </w:p>
        <w:p w:rsidR="00F23F15" w:rsidRPr="001A7427" w:rsidRDefault="00A67873" w:rsidP="001A7427">
          <w:pPr>
            <w:pStyle w:val="11"/>
            <w:tabs>
              <w:tab w:val="right" w:leader="dot" w:pos="9062"/>
            </w:tabs>
            <w:spacing w:after="0" w:line="240" w:lineRule="auto"/>
            <w:jc w:val="both"/>
            <w:rPr>
              <w:rFonts w:eastAsiaTheme="minorEastAsia"/>
              <w:noProof/>
              <w:sz w:val="26"/>
              <w:szCs w:val="26"/>
              <w:lang w:eastAsia="ru-RU"/>
            </w:rPr>
          </w:pPr>
          <w:hyperlink w:anchor="_Toc354667569" w:history="1">
            <w:r w:rsidR="00F23F15" w:rsidRPr="001A7427">
              <w:rPr>
                <w:rStyle w:val="a3"/>
                <w:noProof/>
                <w:sz w:val="26"/>
                <w:szCs w:val="26"/>
              </w:rPr>
              <w:t>Введение</w:t>
            </w:r>
            <w:r w:rsidR="00F23F15" w:rsidRPr="001A7427">
              <w:rPr>
                <w:noProof/>
                <w:webHidden/>
                <w:sz w:val="26"/>
                <w:szCs w:val="26"/>
              </w:rPr>
              <w:tab/>
            </w:r>
          </w:hyperlink>
        </w:p>
        <w:p w:rsidR="00F23F15" w:rsidRPr="001A7427" w:rsidRDefault="00A67873" w:rsidP="001A7427">
          <w:pPr>
            <w:pStyle w:val="11"/>
            <w:tabs>
              <w:tab w:val="right" w:leader="dot" w:pos="9062"/>
            </w:tabs>
            <w:spacing w:after="0" w:line="240" w:lineRule="auto"/>
            <w:jc w:val="both"/>
            <w:rPr>
              <w:rFonts w:eastAsiaTheme="minorEastAsia"/>
              <w:noProof/>
              <w:sz w:val="26"/>
              <w:szCs w:val="26"/>
              <w:lang w:eastAsia="ru-RU"/>
            </w:rPr>
          </w:pPr>
          <w:hyperlink w:anchor="_Toc354667570" w:history="1">
            <w:r w:rsidR="00F23F15" w:rsidRPr="001A7427">
              <w:rPr>
                <w:rStyle w:val="a3"/>
                <w:noProof/>
                <w:sz w:val="26"/>
                <w:szCs w:val="26"/>
              </w:rPr>
              <w:t>Методические рекомендации по работе  с литературой</w:t>
            </w:r>
            <w:r w:rsidR="00F23F15" w:rsidRPr="001A7427">
              <w:rPr>
                <w:noProof/>
                <w:webHidden/>
                <w:sz w:val="26"/>
                <w:szCs w:val="26"/>
              </w:rPr>
              <w:tab/>
            </w:r>
          </w:hyperlink>
        </w:p>
        <w:p w:rsidR="00F23F15" w:rsidRPr="001A7427" w:rsidRDefault="00A67873" w:rsidP="001A7427">
          <w:pPr>
            <w:pStyle w:val="11"/>
            <w:tabs>
              <w:tab w:val="right" w:leader="dot" w:pos="9062"/>
            </w:tabs>
            <w:spacing w:after="0" w:line="240" w:lineRule="auto"/>
            <w:jc w:val="both"/>
            <w:rPr>
              <w:rFonts w:eastAsiaTheme="minorEastAsia"/>
              <w:noProof/>
              <w:sz w:val="26"/>
              <w:szCs w:val="26"/>
              <w:lang w:eastAsia="ru-RU"/>
            </w:rPr>
          </w:pPr>
          <w:hyperlink w:anchor="_Toc354667571" w:history="1">
            <w:r w:rsidR="00F23F15" w:rsidRPr="001A7427">
              <w:rPr>
                <w:rStyle w:val="a3"/>
                <w:noProof/>
                <w:sz w:val="26"/>
                <w:szCs w:val="26"/>
              </w:rPr>
              <w:t>Методические   рекомендации  по составлению конспектов</w:t>
            </w:r>
            <w:r w:rsidR="00F23F15" w:rsidRPr="001A7427">
              <w:rPr>
                <w:noProof/>
                <w:webHidden/>
                <w:sz w:val="26"/>
                <w:szCs w:val="26"/>
              </w:rPr>
              <w:tab/>
            </w:r>
          </w:hyperlink>
        </w:p>
        <w:p w:rsidR="00F23F15" w:rsidRPr="001A7427" w:rsidRDefault="00A67873" w:rsidP="001A7427">
          <w:pPr>
            <w:pStyle w:val="31"/>
            <w:spacing w:line="240" w:lineRule="auto"/>
            <w:jc w:val="both"/>
            <w:rPr>
              <w:rFonts w:eastAsiaTheme="minorEastAsia"/>
              <w:noProof/>
              <w:sz w:val="26"/>
              <w:szCs w:val="26"/>
            </w:rPr>
          </w:pPr>
          <w:hyperlink w:anchor="_Toc354667572" w:history="1">
            <w:r w:rsidR="00F23F15" w:rsidRPr="001A7427">
              <w:rPr>
                <w:rStyle w:val="a3"/>
                <w:noProof/>
                <w:sz w:val="26"/>
                <w:szCs w:val="26"/>
              </w:rPr>
              <w:t>Методические рекомендации по подготовке доклада…………………………………….</w:t>
            </w:r>
          </w:hyperlink>
        </w:p>
        <w:p w:rsidR="00F23F15" w:rsidRPr="001A7427" w:rsidRDefault="00A67873" w:rsidP="001A7427">
          <w:pPr>
            <w:pStyle w:val="31"/>
            <w:spacing w:line="240" w:lineRule="auto"/>
            <w:jc w:val="both"/>
            <w:rPr>
              <w:rFonts w:eastAsiaTheme="minorEastAsia"/>
              <w:noProof/>
              <w:sz w:val="26"/>
              <w:szCs w:val="26"/>
            </w:rPr>
          </w:pPr>
          <w:hyperlink w:anchor="_Toc354667573" w:history="1">
            <w:r w:rsidR="00F23F15" w:rsidRPr="001A7427">
              <w:rPr>
                <w:rStyle w:val="a3"/>
                <w:noProof/>
                <w:sz w:val="26"/>
                <w:szCs w:val="26"/>
              </w:rPr>
              <w:t>Методические рекомендации по подготовке сообщения…………………………………</w:t>
            </w:r>
          </w:hyperlink>
        </w:p>
        <w:p w:rsidR="00F23F15" w:rsidRPr="001A7427" w:rsidRDefault="00A67873" w:rsidP="001A7427">
          <w:pPr>
            <w:pStyle w:val="31"/>
            <w:spacing w:line="240" w:lineRule="auto"/>
            <w:jc w:val="both"/>
            <w:rPr>
              <w:rFonts w:eastAsiaTheme="minorEastAsia"/>
              <w:noProof/>
              <w:sz w:val="26"/>
              <w:szCs w:val="26"/>
            </w:rPr>
          </w:pPr>
          <w:hyperlink w:anchor="_Toc354667574" w:history="1">
            <w:r w:rsidR="00F23F15" w:rsidRPr="001A7427">
              <w:rPr>
                <w:rStyle w:val="a3"/>
                <w:noProof/>
                <w:sz w:val="26"/>
                <w:szCs w:val="26"/>
              </w:rPr>
              <w:t>Методические рекомендации по выполнению реферата…………………………………</w:t>
            </w:r>
          </w:hyperlink>
        </w:p>
        <w:p w:rsidR="00F23F15" w:rsidRPr="001A7427" w:rsidRDefault="00A67873" w:rsidP="001A7427">
          <w:pPr>
            <w:pStyle w:val="31"/>
            <w:spacing w:line="240" w:lineRule="auto"/>
            <w:jc w:val="both"/>
            <w:rPr>
              <w:noProof/>
              <w:sz w:val="26"/>
              <w:szCs w:val="26"/>
            </w:rPr>
          </w:pPr>
          <w:hyperlink w:anchor="_Toc354667575" w:history="1">
            <w:r w:rsidR="00F23F15" w:rsidRPr="001A7427">
              <w:rPr>
                <w:rStyle w:val="a3"/>
                <w:noProof/>
                <w:sz w:val="26"/>
                <w:szCs w:val="26"/>
              </w:rPr>
              <w:t>Методические рекомендации по подготовке презентации……………………………….</w:t>
            </w:r>
          </w:hyperlink>
        </w:p>
        <w:p w:rsidR="00F23F15" w:rsidRPr="001A7427" w:rsidRDefault="00A67873" w:rsidP="001A7427">
          <w:pPr>
            <w:pStyle w:val="31"/>
            <w:spacing w:line="240" w:lineRule="auto"/>
            <w:jc w:val="both"/>
            <w:rPr>
              <w:rFonts w:eastAsiaTheme="minorEastAsia"/>
              <w:noProof/>
              <w:sz w:val="26"/>
              <w:szCs w:val="26"/>
            </w:rPr>
          </w:pPr>
          <w:hyperlink w:anchor="_Toc354667576" w:history="1">
            <w:r w:rsidR="00F23F15" w:rsidRPr="001A7427">
              <w:rPr>
                <w:rStyle w:val="a3"/>
                <w:noProof/>
                <w:sz w:val="26"/>
                <w:szCs w:val="26"/>
              </w:rPr>
              <w:t>Тематика и задания  самостоятельной работы…………………………………………….</w:t>
            </w:r>
          </w:hyperlink>
        </w:p>
        <w:p w:rsidR="00E87D8F" w:rsidRPr="001A7427" w:rsidRDefault="006902AD"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fldChar w:fldCharType="end"/>
          </w:r>
        </w:p>
      </w:sdtContent>
    </w:sdt>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296E63" w:rsidRPr="001A7427" w:rsidRDefault="00296E63" w:rsidP="001A7427">
      <w:pPr>
        <w:spacing w:after="0" w:line="240" w:lineRule="auto"/>
        <w:jc w:val="both"/>
        <w:rPr>
          <w:rFonts w:ascii="Times New Roman" w:hAnsi="Times New Roman"/>
          <w:b/>
          <w:bCs/>
          <w:sz w:val="26"/>
          <w:szCs w:val="26"/>
        </w:rPr>
      </w:pPr>
    </w:p>
    <w:p w:rsidR="003269C8" w:rsidRDefault="003269C8"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Pr="001A7427" w:rsidRDefault="001A7427" w:rsidP="001A7427">
      <w:pPr>
        <w:spacing w:after="0" w:line="240" w:lineRule="auto"/>
        <w:jc w:val="both"/>
        <w:rPr>
          <w:rFonts w:ascii="Times New Roman" w:hAnsi="Times New Roman"/>
          <w:b/>
          <w:bCs/>
          <w:sz w:val="26"/>
          <w:szCs w:val="26"/>
        </w:rPr>
      </w:pPr>
    </w:p>
    <w:p w:rsidR="00F23F15" w:rsidRPr="001A7427" w:rsidRDefault="00F23F15" w:rsidP="001A7427">
      <w:pPr>
        <w:pStyle w:val="a6"/>
        <w:numPr>
          <w:ilvl w:val="0"/>
          <w:numId w:val="1"/>
        </w:numPr>
        <w:tabs>
          <w:tab w:val="left" w:pos="284"/>
          <w:tab w:val="left" w:pos="851"/>
        </w:tabs>
        <w:ind w:left="0" w:firstLine="0"/>
        <w:rPr>
          <w:b/>
          <w:sz w:val="26"/>
          <w:szCs w:val="26"/>
        </w:rPr>
      </w:pPr>
      <w:r w:rsidRPr="001A7427">
        <w:rPr>
          <w:b/>
          <w:sz w:val="26"/>
          <w:szCs w:val="26"/>
        </w:rPr>
        <w:t>Пояснительная записка</w:t>
      </w:r>
    </w:p>
    <w:p w:rsidR="006842BC" w:rsidRPr="001A7427" w:rsidRDefault="006842BC" w:rsidP="001A7427">
      <w:pPr>
        <w:pStyle w:val="a6"/>
        <w:tabs>
          <w:tab w:val="left" w:pos="284"/>
          <w:tab w:val="left" w:pos="851"/>
        </w:tabs>
        <w:ind w:left="0" w:firstLine="0"/>
        <w:rPr>
          <w:b/>
          <w:sz w:val="26"/>
          <w:szCs w:val="26"/>
        </w:rPr>
      </w:pPr>
    </w:p>
    <w:p w:rsidR="006842BC" w:rsidRPr="001A7427" w:rsidRDefault="00F23F15" w:rsidP="001A7427">
      <w:pPr>
        <w:spacing w:after="0" w:line="240" w:lineRule="auto"/>
        <w:ind w:firstLine="708"/>
        <w:jc w:val="both"/>
        <w:rPr>
          <w:rFonts w:ascii="Times New Roman" w:hAnsi="Times New Roman"/>
          <w:bCs/>
          <w:sz w:val="26"/>
          <w:szCs w:val="26"/>
        </w:rPr>
      </w:pPr>
      <w:r w:rsidRPr="001A742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0E6B62">
        <w:rPr>
          <w:rFonts w:ascii="Times New Roman" w:hAnsi="Times New Roman"/>
          <w:b/>
          <w:sz w:val="26"/>
          <w:szCs w:val="26"/>
        </w:rPr>
        <w:t>ОУД.09</w:t>
      </w:r>
      <w:r w:rsidR="008C7633" w:rsidRPr="001A7427">
        <w:rPr>
          <w:rFonts w:ascii="Times New Roman" w:hAnsi="Times New Roman"/>
          <w:b/>
          <w:sz w:val="26"/>
          <w:szCs w:val="26"/>
        </w:rPr>
        <w:t xml:space="preserve"> Информатика </w:t>
      </w:r>
      <w:r w:rsidRPr="001A7427">
        <w:rPr>
          <w:rFonts w:ascii="Times New Roman" w:hAnsi="Times New Roman"/>
          <w:sz w:val="26"/>
          <w:szCs w:val="26"/>
        </w:rPr>
        <w:t xml:space="preserve">разработаны с целью </w:t>
      </w:r>
      <w:r w:rsidRPr="001A7427">
        <w:rPr>
          <w:rFonts w:ascii="Times New Roman" w:hAnsi="Times New Roman"/>
          <w:bCs/>
          <w:sz w:val="26"/>
          <w:szCs w:val="26"/>
        </w:rPr>
        <w:t xml:space="preserve">формирования у </w:t>
      </w:r>
      <w:r w:rsidRPr="001A7427">
        <w:rPr>
          <w:rFonts w:ascii="Times New Roman" w:hAnsi="Times New Roman"/>
          <w:sz w:val="26"/>
          <w:szCs w:val="26"/>
        </w:rPr>
        <w:t>обучающихся</w:t>
      </w:r>
      <w:r w:rsidRPr="001A742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E7DCB" w:rsidRPr="001A7427" w:rsidRDefault="008257F5"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Для допуска к дифференцированному зачёту необходимо выполнение 70% занятий (4 из 7).</w:t>
      </w:r>
    </w:p>
    <w:p w:rsidR="003E7DCB" w:rsidRPr="001A7427" w:rsidRDefault="003E7DCB"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Выполнение самостоятельных работ обучающимся способствует  овладению следующих результатов:</w:t>
      </w:r>
    </w:p>
    <w:p w:rsidR="003E7DCB" w:rsidRPr="001A7427" w:rsidRDefault="003E7DCB" w:rsidP="001A7427">
      <w:pPr>
        <w:spacing w:after="0" w:line="240" w:lineRule="auto"/>
        <w:jc w:val="both"/>
        <w:rPr>
          <w:rFonts w:ascii="Times New Roman" w:hAnsi="Times New Roman"/>
          <w:sz w:val="26"/>
          <w:szCs w:val="26"/>
        </w:rPr>
      </w:pPr>
      <w:r w:rsidRPr="001A7427">
        <w:rPr>
          <w:rFonts w:ascii="Times New Roman" w:hAnsi="Times New Roman"/>
          <w:b/>
          <w:i/>
          <w:sz w:val="26"/>
          <w:szCs w:val="26"/>
        </w:rPr>
        <w:t>•личностных</w:t>
      </w:r>
      <w:r w:rsidRPr="001A7427">
        <w:rPr>
          <w:rFonts w:ascii="Times New Roman" w:hAnsi="Times New Roman"/>
          <w:sz w:val="26"/>
          <w:szCs w:val="26"/>
        </w:rPr>
        <w:t>:</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чувство гордости и уважения к истории развития и достижениям отечественной информатики в мировой индустрии информационных технологий;</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осознание своего места в информационном обществе; </w:t>
      </w:r>
      <w:r w:rsidRPr="001A7427">
        <w:rPr>
          <w:rFonts w:ascii="Times New Roman" w:hAnsi="Times New Roman"/>
          <w:sz w:val="26"/>
          <w:szCs w:val="26"/>
        </w:rPr>
        <w:tab/>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•метапредметных:</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определять цели, составлять планы деятельности и определять средства, необходимые для их реализации;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информационных объектов, с которыми возникаетнеобходимость сталкиваться в профессиональной сфере в изучении явлений и процессов;</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умение анализировать и представлять информацию, данную в электронных форматах на компьютере в различных видах;</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публично представлять результаты собственного исследования, вестидискуссии,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предметных: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представлений о роли информации и информационных процессов в окружающем мире;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готовых прикладных компьютерных программ по профилю  подготовки;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способами представления, хранения и обработки данных на компьютере;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компьютерными средствами представления и анализа данных в  электронных таблицах;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представлений о базах данных и простейших средствах управления ими;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понимание основ правовых аспектов использования компьютерных программ  и прав доступа к глобальным информационным сервисам;</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F436A4" w:rsidRPr="00F436A4" w:rsidRDefault="00F436A4" w:rsidP="00F436A4">
      <w:pPr>
        <w:shd w:val="clear" w:color="auto" w:fill="FFFFFF"/>
        <w:spacing w:after="0" w:line="240" w:lineRule="auto"/>
        <w:ind w:firstLine="708"/>
        <w:rPr>
          <w:rFonts w:ascii="Times New Roman" w:eastAsia="Times New Roman" w:hAnsi="Times New Roman"/>
          <w:sz w:val="26"/>
          <w:szCs w:val="26"/>
        </w:rPr>
      </w:pPr>
      <w:r w:rsidRPr="00F436A4">
        <w:rPr>
          <w:rFonts w:ascii="Times New Roman" w:hAnsi="Times New Roman"/>
          <w:sz w:val="26"/>
          <w:szCs w:val="26"/>
        </w:rPr>
        <w:t xml:space="preserve">Выполнение заданий обучающимся способствует  овладению следующими </w:t>
      </w:r>
      <w:r w:rsidR="000E6B62">
        <w:rPr>
          <w:rFonts w:ascii="Times New Roman" w:hAnsi="Times New Roman"/>
          <w:bCs/>
          <w:iCs/>
          <w:sz w:val="26"/>
          <w:szCs w:val="26"/>
        </w:rPr>
        <w:t>общими компетенциями :</w:t>
      </w:r>
    </w:p>
    <w:p w:rsidR="003E7DCB" w:rsidRPr="001A7427" w:rsidRDefault="003E7DCB" w:rsidP="001A7427">
      <w:pPr>
        <w:spacing w:after="0" w:line="240" w:lineRule="auto"/>
        <w:jc w:val="both"/>
        <w:rPr>
          <w:rFonts w:ascii="Times New Roman" w:hAnsi="Times New Roman"/>
          <w:sz w:val="26"/>
          <w:szCs w:val="26"/>
        </w:rPr>
      </w:pPr>
    </w:p>
    <w:tbl>
      <w:tblPr>
        <w:tblpPr w:leftFromText="180" w:rightFromText="180" w:vertAnchor="text" w:tblpX="41" w:tblpY="1"/>
        <w:tblOverlap w:val="never"/>
        <w:tblW w:w="10031" w:type="dxa"/>
        <w:tblLayout w:type="fixed"/>
        <w:tblLook w:val="0000" w:firstRow="0" w:lastRow="0" w:firstColumn="0" w:lastColumn="0" w:noHBand="0" w:noVBand="0"/>
      </w:tblPr>
      <w:tblGrid>
        <w:gridCol w:w="959"/>
        <w:gridCol w:w="9072"/>
      </w:tblGrid>
      <w:tr w:rsidR="00F23F15" w:rsidRPr="001A7427" w:rsidTr="00F436A4">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Код</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Наименование результата обучения</w:t>
            </w:r>
          </w:p>
        </w:tc>
      </w:tr>
      <w:tr w:rsidR="00F23F15" w:rsidRPr="001A7427" w:rsidTr="00F436A4">
        <w:trPr>
          <w:trHeight w:val="26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 1.</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23F15" w:rsidRPr="001A7427" w:rsidTr="00F436A4">
        <w:trPr>
          <w:trHeight w:val="35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ОК-2.</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3F15" w:rsidRPr="001A7427" w:rsidTr="00F436A4">
        <w:trPr>
          <w:trHeight w:val="40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ОК-3.</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Принимать решения в стандартных и нестандартных ситуациях и нести за них ответственность.</w:t>
            </w:r>
          </w:p>
        </w:tc>
      </w:tr>
      <w:tr w:rsidR="00F23F15" w:rsidRPr="001A7427" w:rsidTr="00F436A4">
        <w:trPr>
          <w:trHeight w:val="408"/>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lastRenderedPageBreak/>
              <w:t>ОК-4.</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1A7427" w:rsidTr="00F436A4">
        <w:tc>
          <w:tcPr>
            <w:tcW w:w="959" w:type="dxa"/>
            <w:tcBorders>
              <w:top w:val="single" w:sz="8"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hAnsi="Times New Roman"/>
                <w:sz w:val="26"/>
                <w:szCs w:val="26"/>
              </w:rPr>
              <w:t>ОК- 5</w:t>
            </w:r>
          </w:p>
        </w:tc>
        <w:tc>
          <w:tcPr>
            <w:tcW w:w="9072" w:type="dxa"/>
            <w:tcBorders>
              <w:top w:val="single" w:sz="8" w:space="0" w:color="000000"/>
              <w:left w:val="single" w:sz="2" w:space="0" w:color="000000"/>
              <w:bottom w:val="single" w:sz="2" w:space="0" w:color="000000"/>
              <w:right w:val="single" w:sz="8" w:space="0" w:color="000000"/>
            </w:tcBorders>
          </w:tcPr>
          <w:p w:rsidR="00F23F15" w:rsidRPr="00F436A4"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ОК- 6.</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Работать в коллективе и в команде, эффективно общаться с коллегами, руководством, потребителями.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ОК- 7</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Брать на себя ответственность за работу членов команды (подчиненных), за результат выполнения заданий.</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ОК- 8</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ОК- 9</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Ориентироваться в условиях частой смены технологий в профессиональной деятельности.</w:t>
            </w:r>
          </w:p>
        </w:tc>
      </w:tr>
    </w:tbl>
    <w:p w:rsidR="00B236BB" w:rsidRDefault="00B236BB" w:rsidP="001A7427">
      <w:pPr>
        <w:pStyle w:val="a6"/>
        <w:ind w:left="0" w:firstLine="0"/>
        <w:rPr>
          <w:b/>
          <w:bCs/>
          <w:sz w:val="26"/>
          <w:szCs w:val="26"/>
        </w:rPr>
      </w:pPr>
    </w:p>
    <w:p w:rsidR="0026717E" w:rsidRPr="001A7427" w:rsidRDefault="0026717E" w:rsidP="001A7427">
      <w:pPr>
        <w:pStyle w:val="a6"/>
        <w:ind w:left="0" w:firstLine="0"/>
        <w:rPr>
          <w:b/>
          <w:bCs/>
          <w:sz w:val="26"/>
          <w:szCs w:val="26"/>
        </w:rPr>
      </w:pPr>
    </w:p>
    <w:p w:rsidR="00F23F15" w:rsidRPr="001A7427" w:rsidRDefault="00B236BB" w:rsidP="001A7427">
      <w:pPr>
        <w:spacing w:after="0" w:line="240" w:lineRule="auto"/>
        <w:jc w:val="both"/>
        <w:rPr>
          <w:rFonts w:ascii="Times New Roman" w:hAnsi="Times New Roman"/>
          <w:b/>
          <w:bCs/>
          <w:sz w:val="26"/>
          <w:szCs w:val="26"/>
        </w:rPr>
      </w:pPr>
      <w:r w:rsidRPr="001A7427">
        <w:rPr>
          <w:rFonts w:ascii="Times New Roman" w:hAnsi="Times New Roman"/>
          <w:b/>
          <w:sz w:val="26"/>
          <w:szCs w:val="26"/>
        </w:rPr>
        <w:t>2.</w:t>
      </w:r>
      <w:r w:rsidR="00F23F15" w:rsidRPr="001A7427">
        <w:rPr>
          <w:rFonts w:ascii="Times New Roman" w:hAnsi="Times New Roman"/>
          <w:b/>
          <w:sz w:val="26"/>
          <w:szCs w:val="26"/>
        </w:rPr>
        <w:t xml:space="preserve">Планирование </w:t>
      </w:r>
      <w:r w:rsidR="00F23F15" w:rsidRPr="001A7427">
        <w:rPr>
          <w:rFonts w:ascii="Times New Roman" w:hAnsi="Times New Roman"/>
          <w:b/>
          <w:bCs/>
          <w:sz w:val="26"/>
          <w:szCs w:val="26"/>
        </w:rPr>
        <w:t>внеаудиторной самостоятельной работы</w:t>
      </w:r>
    </w:p>
    <w:p w:rsidR="00F23F15" w:rsidRPr="001A7427" w:rsidRDefault="00F23F15" w:rsidP="001A7427">
      <w:pPr>
        <w:pStyle w:val="a6"/>
        <w:ind w:left="0" w:firstLine="0"/>
        <w:rPr>
          <w:b/>
          <w:bCs/>
          <w:sz w:val="26"/>
          <w:szCs w:val="26"/>
        </w:rPr>
      </w:pPr>
    </w:p>
    <w:tbl>
      <w:tblPr>
        <w:tblW w:w="106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4361"/>
        <w:gridCol w:w="1167"/>
        <w:gridCol w:w="1876"/>
      </w:tblGrid>
      <w:tr w:rsidR="00F23F15" w:rsidRPr="001A7427" w:rsidTr="00F436A4">
        <w:tc>
          <w:tcPr>
            <w:tcW w:w="32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Наименование раздела, темы</w:t>
            </w:r>
          </w:p>
        </w:tc>
        <w:tc>
          <w:tcPr>
            <w:tcW w:w="43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Название внеаудиторной самостоятельной работы</w:t>
            </w:r>
          </w:p>
        </w:tc>
        <w:tc>
          <w:tcPr>
            <w:tcW w:w="1167"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Количество часов</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Форма представления результата</w:t>
            </w:r>
          </w:p>
        </w:tc>
      </w:tr>
      <w:tr w:rsidR="00F23F15" w:rsidRPr="001A7427" w:rsidTr="00F436A4">
        <w:tc>
          <w:tcPr>
            <w:tcW w:w="3261" w:type="dxa"/>
          </w:tcPr>
          <w:p w:rsidR="00F23F15" w:rsidRPr="001A7427" w:rsidRDefault="001003F0"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43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32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1.2. Правовые нормы, относящиеся к информации, правонарушения в информационной  сфере, меры их предупреждения. Электронное правительство.</w:t>
            </w:r>
          </w:p>
        </w:tc>
        <w:tc>
          <w:tcPr>
            <w:tcW w:w="4361" w:type="dxa"/>
          </w:tcPr>
          <w:p w:rsidR="00F23F15" w:rsidRPr="001A7427" w:rsidRDefault="001003F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t xml:space="preserve"> (</w:t>
            </w:r>
            <w:r w:rsidRPr="001A7427">
              <w:rPr>
                <w:rFonts w:ascii="Times New Roman" w:hAnsi="Times New Roman"/>
                <w:sz w:val="26"/>
                <w:szCs w:val="26"/>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DF4E30" w:rsidRPr="001A7427" w:rsidRDefault="00DF4E30"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 xml:space="preserve">Представление информации в двоичной </w:t>
            </w:r>
            <w:r w:rsidRPr="001A7427">
              <w:rPr>
                <w:rFonts w:ascii="Times New Roman" w:hAnsi="Times New Roman"/>
                <w:b/>
                <w:iCs/>
                <w:sz w:val="26"/>
                <w:szCs w:val="26"/>
              </w:rPr>
              <w:lastRenderedPageBreak/>
              <w:t>системе счисления.</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lastRenderedPageBreak/>
              <w:t>индивидуальная деятельность студента: Составление кроссворда по заданной теме</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кроссворд</w:t>
            </w:r>
          </w:p>
        </w:tc>
      </w:tr>
      <w:tr w:rsidR="001003F0" w:rsidRPr="001A7427" w:rsidTr="00F436A4">
        <w:tc>
          <w:tcPr>
            <w:tcW w:w="32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lastRenderedPageBreak/>
              <w:t xml:space="preserve"> Принципы обработки информации при помощи компьютера.</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5</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1003F0" w:rsidRPr="001A7427" w:rsidRDefault="00753A4E"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Хранение информационных объектов различных видов на разных цифровых носителях.</w:t>
            </w:r>
          </w:p>
        </w:tc>
        <w:tc>
          <w:tcPr>
            <w:tcW w:w="43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sz w:val="26"/>
                <w:szCs w:val="26"/>
              </w:rPr>
              <w:t>Атрибуты файла и его объем</w:t>
            </w:r>
            <w:r w:rsidRPr="001A7427">
              <w:rPr>
                <w:rFonts w:ascii="Times New Roman" w:hAnsi="Times New Roman"/>
                <w:b/>
                <w:bCs/>
                <w:iCs/>
                <w:sz w:val="26"/>
                <w:szCs w:val="26"/>
              </w:rPr>
              <w:t xml:space="preserve">. </w:t>
            </w:r>
            <w:r w:rsidRPr="001A7427">
              <w:rPr>
                <w:rFonts w:ascii="Times New Roman" w:hAnsi="Times New Roman"/>
                <w:sz w:val="26"/>
                <w:szCs w:val="26"/>
              </w:rPr>
              <w:t>Учет</w:t>
            </w:r>
            <w:r w:rsidR="00F436A4">
              <w:rPr>
                <w:rFonts w:ascii="Times New Roman" w:hAnsi="Times New Roman"/>
                <w:sz w:val="26"/>
                <w:szCs w:val="26"/>
              </w:rPr>
              <w:t xml:space="preserve"> </w:t>
            </w:r>
            <w:r w:rsidRPr="001A7427">
              <w:rPr>
                <w:rFonts w:ascii="Times New Roman" w:hAnsi="Times New Roman"/>
                <w:sz w:val="26"/>
                <w:szCs w:val="26"/>
              </w:rPr>
              <w:t>объемов файлов при их хранении, передаче</w:t>
            </w:r>
            <w:r w:rsidRPr="001A7427">
              <w:rPr>
                <w:rFonts w:ascii="Times New Roman" w:hAnsi="Times New Roman"/>
                <w:b/>
                <w:bCs/>
                <w:iCs/>
                <w:sz w:val="26"/>
                <w:szCs w:val="26"/>
              </w:rPr>
              <w:t>.</w:t>
            </w:r>
            <w:r w:rsidRPr="001A7427">
              <w:rPr>
                <w:rFonts w:ascii="Times New Roman" w:hAnsi="Times New Roman"/>
                <w:sz w:val="26"/>
                <w:szCs w:val="26"/>
              </w:rPr>
              <w:t xml:space="preserve"> Запись информации на компакт-диски различных видов</w:t>
            </w:r>
            <w:r w:rsidRPr="001A7427">
              <w:rPr>
                <w:rFonts w:ascii="Times New Roman" w:hAnsi="Times New Roman"/>
                <w:b/>
                <w:bCs/>
                <w:iCs/>
                <w:sz w:val="26"/>
                <w:szCs w:val="26"/>
              </w:rPr>
              <w:t xml:space="preserve">. </w:t>
            </w:r>
            <w:r w:rsidRPr="001A7427">
              <w:rPr>
                <w:rFonts w:ascii="Times New Roman" w:hAnsi="Times New Roman"/>
                <w:sz w:val="26"/>
                <w:szCs w:val="26"/>
              </w:rPr>
              <w:t>Организация информации на компакт-диске с интерактивным меню.</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43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Cs/>
                <w:color w:val="000000"/>
                <w:sz w:val="26"/>
                <w:szCs w:val="26"/>
              </w:rPr>
              <w:t>Автоматические режимы работы АСУТП.</w:t>
            </w:r>
          </w:p>
        </w:tc>
        <w:tc>
          <w:tcPr>
            <w:tcW w:w="1167" w:type="dxa"/>
          </w:tcPr>
          <w:p w:rsidR="00DF4E30" w:rsidRPr="001A7427" w:rsidRDefault="00353286"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353286"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Cs/>
                <w:color w:val="000000"/>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Архитектура компьютеров</w:t>
            </w:r>
            <w:r w:rsidRPr="001A7427">
              <w:rPr>
                <w:rFonts w:ascii="Times New Roman" w:hAnsi="Times New Roman"/>
                <w:b/>
                <w:sz w:val="26"/>
                <w:szCs w:val="26"/>
              </w:rPr>
              <w:t>.</w:t>
            </w:r>
          </w:p>
        </w:tc>
        <w:tc>
          <w:tcPr>
            <w:tcW w:w="4361" w:type="dxa"/>
          </w:tcPr>
          <w:p w:rsidR="00DF4E30" w:rsidRPr="001A7427" w:rsidRDefault="007467D2" w:rsidP="001A7427">
            <w:pPr>
              <w:tabs>
                <w:tab w:val="left" w:pos="7783"/>
              </w:tabs>
              <w:autoSpaceDE w:val="0"/>
              <w:autoSpaceDN w:val="0"/>
              <w:adjustRightInd w:val="0"/>
              <w:spacing w:after="0" w:line="240" w:lineRule="auto"/>
              <w:jc w:val="both"/>
              <w:rPr>
                <w:rFonts w:ascii="Times New Roman" w:hAnsi="Times New Roman"/>
                <w:bCs/>
                <w:sz w:val="26"/>
                <w:szCs w:val="26"/>
              </w:rPr>
            </w:pPr>
            <w:r w:rsidRPr="001A7427">
              <w:rPr>
                <w:rFonts w:ascii="Times New Roman" w:hAnsi="Times New Roman"/>
                <w:sz w:val="26"/>
                <w:szCs w:val="26"/>
              </w:rPr>
              <w:t>Операционная система</w:t>
            </w:r>
            <w:r w:rsidRPr="001A7427">
              <w:rPr>
                <w:rFonts w:ascii="Times New Roman" w:hAnsi="Times New Roman"/>
                <w:b/>
                <w:bCs/>
                <w:iCs/>
                <w:sz w:val="26"/>
                <w:szCs w:val="26"/>
              </w:rPr>
              <w:t xml:space="preserve">. </w:t>
            </w:r>
            <w:r w:rsidRPr="001A7427">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1A7427">
              <w:rPr>
                <w:rFonts w:ascii="Times New Roman" w:hAnsi="Times New Roman"/>
                <w:iCs/>
                <w:sz w:val="26"/>
                <w:szCs w:val="26"/>
              </w:rPr>
              <w:t>Подключение внешних устройств к компьютеру и их настройка</w:t>
            </w:r>
            <w:r w:rsidRPr="001A7427">
              <w:rPr>
                <w:rFonts w:ascii="Times New Roman" w:hAnsi="Times New Roman"/>
                <w:sz w:val="26"/>
                <w:szCs w:val="26"/>
              </w:rPr>
              <w:t>.</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7467D2" w:rsidRPr="001A7427" w:rsidRDefault="007467D2" w:rsidP="001A7427">
            <w:pPr>
              <w:tabs>
                <w:tab w:val="left" w:pos="7783"/>
              </w:tabs>
              <w:spacing w:after="0" w:line="240" w:lineRule="auto"/>
              <w:jc w:val="both"/>
              <w:rPr>
                <w:rFonts w:ascii="Times New Roman" w:hAnsi="Times New Roman"/>
                <w:b/>
                <w:sz w:val="26"/>
                <w:szCs w:val="26"/>
              </w:rPr>
            </w:pPr>
            <w:r w:rsidRPr="001A7427">
              <w:rPr>
                <w:rFonts w:ascii="Times New Roman" w:hAnsi="Times New Roman"/>
                <w:sz w:val="26"/>
                <w:szCs w:val="26"/>
              </w:rPr>
              <w:t xml:space="preserve">Сообщения </w:t>
            </w:r>
          </w:p>
          <w:p w:rsidR="00DF4E30" w:rsidRPr="001A7427" w:rsidRDefault="00DF4E30" w:rsidP="001A7427">
            <w:pPr>
              <w:autoSpaceDE w:val="0"/>
              <w:autoSpaceDN w:val="0"/>
              <w:adjustRightInd w:val="0"/>
              <w:spacing w:after="0" w:line="240" w:lineRule="auto"/>
              <w:jc w:val="both"/>
              <w:rPr>
                <w:rFonts w:ascii="Times New Roman" w:hAnsi="Times New Roman"/>
                <w:sz w:val="26"/>
                <w:szCs w:val="26"/>
              </w:rPr>
            </w:pPr>
          </w:p>
        </w:tc>
      </w:tr>
      <w:tr w:rsidR="00DF4E30" w:rsidRPr="001A7427" w:rsidTr="00F436A4">
        <w:tc>
          <w:tcPr>
            <w:tcW w:w="3261" w:type="dxa"/>
          </w:tcPr>
          <w:p w:rsidR="007467D2" w:rsidRPr="001A7427" w:rsidRDefault="007467D2"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Компьютерные</w:t>
            </w:r>
          </w:p>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сети</w:t>
            </w:r>
          </w:p>
        </w:tc>
        <w:tc>
          <w:tcPr>
            <w:tcW w:w="43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sz w:val="26"/>
                <w:szCs w:val="26"/>
              </w:rPr>
              <w:t>Разграничение прав доступа в сети, общее дисковое пространство в локальной сети.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Безопасность, гигиена, эргономика, ресурсосбережение.</w:t>
            </w:r>
          </w:p>
        </w:tc>
        <w:tc>
          <w:tcPr>
            <w:tcW w:w="4361" w:type="dxa"/>
          </w:tcPr>
          <w:p w:rsidR="00DF4E30" w:rsidRPr="001A7427" w:rsidRDefault="007467D2"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t>(</w:t>
            </w:r>
            <w:r w:rsidRPr="001A7427">
              <w:rPr>
                <w:rFonts w:ascii="Times New Roman" w:hAnsi="Times New Roman"/>
                <w:sz w:val="26"/>
                <w:szCs w:val="26"/>
              </w:rPr>
              <w:t>индивидуальная деятельность студента):  Сделать плакат – инструкцию по защите информации.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3</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плакат</w:t>
            </w:r>
          </w:p>
        </w:tc>
      </w:tr>
      <w:tr w:rsidR="00F23F15" w:rsidRPr="001A7427" w:rsidTr="00F436A4">
        <w:tc>
          <w:tcPr>
            <w:tcW w:w="3261" w:type="dxa"/>
          </w:tcPr>
          <w:p w:rsidR="00F23F15" w:rsidRPr="001A7427" w:rsidRDefault="007467D2"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4361" w:type="dxa"/>
          </w:tcPr>
          <w:p w:rsidR="00F23F15"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Программы-переводчики. Возможности систем распознавания текстов</w:t>
            </w:r>
            <w:r w:rsidRPr="001A7427">
              <w:rPr>
                <w:rFonts w:ascii="Times New Roman" w:hAnsi="Times New Roman"/>
                <w:sz w:val="26"/>
                <w:szCs w:val="26"/>
              </w:rPr>
              <w:t>. Гипертекстовое представление информации.</w:t>
            </w:r>
          </w:p>
        </w:tc>
        <w:tc>
          <w:tcPr>
            <w:tcW w:w="1167" w:type="dxa"/>
          </w:tcPr>
          <w:p w:rsidR="00F23F15" w:rsidRPr="001A7427" w:rsidRDefault="007467D2"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6</w:t>
            </w:r>
          </w:p>
        </w:tc>
        <w:tc>
          <w:tcPr>
            <w:tcW w:w="1876" w:type="dxa"/>
          </w:tcPr>
          <w:p w:rsidR="00F23F15"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Сообщения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Системы статистического учета</w:t>
            </w:r>
            <w:r w:rsidRPr="001A7427">
              <w:rPr>
                <w:rFonts w:ascii="Times New Roman" w:hAnsi="Times New Roman"/>
                <w:sz w:val="26"/>
                <w:szCs w:val="26"/>
              </w:rPr>
              <w:t xml:space="preserve">. </w:t>
            </w:r>
            <w:r w:rsidRPr="001A7427">
              <w:rPr>
                <w:rFonts w:ascii="Times New Roman" w:hAnsi="Times New Roman"/>
                <w:iCs/>
                <w:sz w:val="26"/>
                <w:szCs w:val="26"/>
              </w:rPr>
              <w:t>Средства графического представления статистических данных</w:t>
            </w:r>
            <w:r w:rsidRPr="001A7427">
              <w:rPr>
                <w:rFonts w:ascii="Times New Roman" w:hAnsi="Times New Roman"/>
                <w:sz w:val="26"/>
                <w:szCs w:val="26"/>
              </w:rPr>
              <w:t xml:space="preserve">. </w:t>
            </w:r>
            <w:r w:rsidRPr="001A7427">
              <w:rPr>
                <w:rFonts w:ascii="Times New Roman" w:hAnsi="Times New Roman"/>
                <w:iCs/>
                <w:sz w:val="26"/>
                <w:szCs w:val="26"/>
              </w:rPr>
              <w:t>Представление результатов выполнения расчетных задач средствами деловой графики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 xml:space="preserve">Представление об </w:t>
            </w:r>
            <w:r w:rsidRPr="001A7427">
              <w:rPr>
                <w:rFonts w:ascii="Times New Roman" w:hAnsi="Times New Roman"/>
                <w:b/>
                <w:sz w:val="26"/>
                <w:szCs w:val="26"/>
              </w:rPr>
              <w:lastRenderedPageBreak/>
              <w:t>организации баз данных и системах управления ими.</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lastRenderedPageBreak/>
              <w:t xml:space="preserve">Формирование запросов для работы </w:t>
            </w:r>
            <w:r w:rsidRPr="001A7427">
              <w:rPr>
                <w:rFonts w:ascii="Times New Roman" w:hAnsi="Times New Roman"/>
                <w:sz w:val="26"/>
                <w:szCs w:val="26"/>
              </w:rPr>
              <w:lastRenderedPageBreak/>
              <w:t>с электронными каталогами библиотек, музеев, книгоиздания, СМИ в рамках учебных заданий из различных предметных областей</w:t>
            </w:r>
            <w:r w:rsidRPr="001A7427">
              <w:rPr>
                <w:rFonts w:ascii="Times New Roman" w:hAnsi="Times New Roman"/>
                <w:b/>
                <w:bCs/>
                <w:iCs/>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lastRenderedPageBreak/>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iCs/>
                <w:sz w:val="26"/>
                <w:szCs w:val="26"/>
              </w:rPr>
              <w:lastRenderedPageBreak/>
              <w:t>Представление о программных средах компьютерной графики</w:t>
            </w:r>
            <w:r w:rsidRPr="001A7427">
              <w:rPr>
                <w:rFonts w:ascii="Times New Roman" w:hAnsi="Times New Roman"/>
                <w:b/>
                <w:sz w:val="26"/>
                <w:szCs w:val="26"/>
              </w:rPr>
              <w:t xml:space="preserve">, </w:t>
            </w:r>
            <w:r w:rsidRPr="001A7427">
              <w:rPr>
                <w:rFonts w:ascii="Times New Roman" w:hAnsi="Times New Roman"/>
                <w:b/>
                <w:iCs/>
                <w:sz w:val="26"/>
                <w:szCs w:val="26"/>
              </w:rPr>
              <w:t>мультимедийных средах</w:t>
            </w:r>
            <w:r w:rsidRPr="001A7427">
              <w:rPr>
                <w:rFonts w:ascii="Times New Roman" w:hAnsi="Times New Roman"/>
                <w:b/>
                <w:sz w:val="26"/>
                <w:szCs w:val="26"/>
              </w:rPr>
              <w:t>.</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Использование презентационного оборудования.</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Методы и средства сопровождения сайта образовательной организации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Сообщение</w:t>
            </w:r>
          </w:p>
        </w:tc>
      </w:tr>
      <w:tr w:rsidR="00B9448B" w:rsidRPr="001A7427" w:rsidTr="00F436A4">
        <w:tc>
          <w:tcPr>
            <w:tcW w:w="3261" w:type="dxa"/>
          </w:tcPr>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Программные поисковые сервисы.</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Примеры  поиска информации на государственных образовательных порталах.</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B9448B" w:rsidRPr="001A7427" w:rsidTr="00F436A4">
        <w:tc>
          <w:tcPr>
            <w:tcW w:w="3261" w:type="dxa"/>
          </w:tcPr>
          <w:p w:rsidR="00B9448B" w:rsidRPr="001A7427" w:rsidRDefault="00B9448B"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Передача информации между компьютерами. Проводная и беспроводная</w:t>
            </w:r>
          </w:p>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связь.</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Формирование адресной книги.</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Сделать реферат на тему «Нормы сетевого общения».</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реферат</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4361" w:type="dxa"/>
          </w:tcPr>
          <w:p w:rsidR="00B9448B" w:rsidRPr="001A7427" w:rsidRDefault="001D3CB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1A7427">
              <w:rPr>
                <w:rFonts w:ascii="Times New Roman" w:hAnsi="Times New Roman"/>
                <w:bCs/>
                <w:iCs/>
                <w:sz w:val="26"/>
                <w:szCs w:val="26"/>
              </w:rPr>
              <w:t>.</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7622" w:type="dxa"/>
            <w:gridSpan w:val="2"/>
            <w:vAlign w:val="center"/>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Всего часов</w:t>
            </w:r>
          </w:p>
        </w:tc>
        <w:tc>
          <w:tcPr>
            <w:tcW w:w="1167" w:type="dxa"/>
            <w:vAlign w:val="center"/>
          </w:tcPr>
          <w:p w:rsidR="00F23F15" w:rsidRPr="001A7427" w:rsidRDefault="007B7C8D"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50</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p>
        </w:tc>
      </w:tr>
    </w:tbl>
    <w:p w:rsidR="00FF1403" w:rsidRPr="001A7427" w:rsidRDefault="00FF1403" w:rsidP="001A7427">
      <w:pPr>
        <w:spacing w:after="0" w:line="240" w:lineRule="auto"/>
        <w:jc w:val="both"/>
        <w:rPr>
          <w:rFonts w:ascii="Times New Roman" w:hAnsi="Times New Roman"/>
          <w:b/>
          <w:bCs/>
          <w:color w:val="000000"/>
          <w:sz w:val="26"/>
          <w:szCs w:val="26"/>
        </w:rPr>
      </w:pPr>
    </w:p>
    <w:p w:rsidR="00F23F15" w:rsidRPr="001A7427" w:rsidRDefault="00F23F15" w:rsidP="001A7427">
      <w:pPr>
        <w:spacing w:after="0" w:line="240" w:lineRule="auto"/>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3. Общие рекомендации обучающемуся </w:t>
      </w:r>
      <w:r w:rsidRPr="001A7427">
        <w:rPr>
          <w:rFonts w:ascii="Times New Roman" w:hAnsi="Times New Roman"/>
          <w:b/>
          <w:bCs/>
          <w:color w:val="000000"/>
          <w:sz w:val="26"/>
          <w:szCs w:val="26"/>
        </w:rPr>
        <w:br/>
        <w:t xml:space="preserve">по выполнению </w:t>
      </w:r>
      <w:r w:rsidRPr="001A7427">
        <w:rPr>
          <w:rFonts w:ascii="Times New Roman" w:hAnsi="Times New Roman"/>
          <w:b/>
          <w:bCs/>
          <w:sz w:val="26"/>
          <w:szCs w:val="26"/>
        </w:rPr>
        <w:t>внеаудиторных самостоятельных</w:t>
      </w:r>
      <w:r w:rsidRPr="001A7427">
        <w:rPr>
          <w:rFonts w:ascii="Times New Roman" w:hAnsi="Times New Roman"/>
          <w:b/>
          <w:bCs/>
          <w:color w:val="000000"/>
          <w:sz w:val="26"/>
          <w:szCs w:val="26"/>
        </w:rPr>
        <w:t xml:space="preserve"> работ</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Продумайте ход выполнения работы.</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Если при выполнении </w:t>
      </w:r>
      <w:r w:rsidRPr="001A7427">
        <w:rPr>
          <w:rFonts w:ascii="Times New Roman" w:hAnsi="Times New Roman"/>
          <w:color w:val="000000"/>
          <w:sz w:val="26"/>
          <w:szCs w:val="26"/>
        </w:rPr>
        <w:t xml:space="preserve">самостоятельной </w:t>
      </w:r>
      <w:r w:rsidRPr="001A7427">
        <w:rPr>
          <w:rFonts w:ascii="Times New Roman" w:hAnsi="Times New Roman"/>
          <w:sz w:val="26"/>
          <w:szCs w:val="26"/>
        </w:rPr>
        <w:t xml:space="preserve">работы применяется </w:t>
      </w:r>
      <w:r w:rsidRPr="001A7427">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 окончании выполнения самостоятельной работы </w:t>
      </w:r>
      <w:r w:rsidRPr="001A7427">
        <w:rPr>
          <w:rFonts w:ascii="Times New Roman" w:hAnsi="Times New Roman"/>
          <w:sz w:val="26"/>
          <w:szCs w:val="26"/>
        </w:rPr>
        <w:t xml:space="preserve">составьте письменный или устный отчет в соответствии с теми методическими </w:t>
      </w:r>
      <w:r w:rsidRPr="001A7427">
        <w:rPr>
          <w:rFonts w:ascii="Times New Roman" w:hAnsi="Times New Roman"/>
          <w:color w:val="000000"/>
          <w:sz w:val="26"/>
          <w:szCs w:val="26"/>
        </w:rPr>
        <w:t>указаниями</w:t>
      </w:r>
      <w:r w:rsidRPr="001A742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w:t>
      </w:r>
      <w:r w:rsidRPr="001A7427">
        <w:rPr>
          <w:rFonts w:ascii="Times New Roman" w:hAnsi="Times New Roman"/>
          <w:color w:val="000000"/>
          <w:sz w:val="26"/>
          <w:szCs w:val="26"/>
        </w:rPr>
        <w:t>дайте готовую работу преподавателю для проверки точно в срок.</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1A7427">
        <w:rPr>
          <w:rFonts w:ascii="Times New Roman" w:hAnsi="Times New Roman"/>
          <w:sz w:val="26"/>
          <w:szCs w:val="26"/>
        </w:rPr>
        <w:t xml:space="preserve">Если </w:t>
      </w:r>
      <w:r w:rsidRPr="001A742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Участвуйте в обсуждении полученных результатов самостоятельной работы.</w:t>
      </w:r>
    </w:p>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Перечень  видов самостоятельной работы представлен в таблице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402"/>
      </w:tblGrid>
      <w:tr w:rsidR="00F23F15" w:rsidRPr="001A7427" w:rsidTr="00F436A4">
        <w:tc>
          <w:tcPr>
            <w:tcW w:w="1020"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Кол-во часов</w:t>
            </w:r>
          </w:p>
        </w:tc>
        <w:tc>
          <w:tcPr>
            <w:tcW w:w="5751"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Вид самостоятельной работы</w:t>
            </w:r>
          </w:p>
        </w:tc>
        <w:tc>
          <w:tcPr>
            <w:tcW w:w="3402" w:type="dxa"/>
            <w:shd w:val="clear" w:color="auto" w:fill="FFFFFF"/>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Форма контроля</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Конспектирование</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Самоотчет</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4</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Подготовка и написание докладов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доклада</w:t>
            </w:r>
          </w:p>
        </w:tc>
      </w:tr>
      <w:tr w:rsidR="00F23F15" w:rsidRPr="001A7427" w:rsidTr="00F436A4">
        <w:trPr>
          <w:cantSplit/>
          <w:trHeight w:val="356"/>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Самостоятельное решение ситуационных задач</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Выступление на семинаре</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Сравнительный анализ основных параметров операционных систем.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таблицы</w:t>
            </w:r>
          </w:p>
        </w:tc>
      </w:tr>
      <w:tr w:rsidR="00F23F15" w:rsidRPr="001A7427" w:rsidTr="00F436A4">
        <w:trPr>
          <w:cantSplit/>
          <w:trHeight w:val="273"/>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10</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сообщения</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сообщения</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мультимедийных презентаций учебных разделов и 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Представление мультимедийной презентации</w:t>
            </w:r>
          </w:p>
        </w:tc>
      </w:tr>
      <w:tr w:rsidR="00F23F15" w:rsidRPr="001A7427" w:rsidTr="00F436A4">
        <w:trPr>
          <w:cantSplit/>
          <w:trHeight w:val="332"/>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16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рефератов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реферата</w:t>
            </w:r>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pStyle w:val="1"/>
        <w:ind w:firstLine="0"/>
        <w:jc w:val="both"/>
        <w:rPr>
          <w:b/>
          <w:sz w:val="26"/>
          <w:szCs w:val="26"/>
        </w:rPr>
      </w:pPr>
      <w:bookmarkStart w:id="3" w:name="_Toc354667570"/>
      <w:r w:rsidRPr="001A7427">
        <w:rPr>
          <w:b/>
          <w:sz w:val="26"/>
          <w:szCs w:val="26"/>
        </w:rPr>
        <w:t>Методические рекомендации по работе  с литературой</w:t>
      </w:r>
      <w:bookmarkEnd w:id="3"/>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Существует несколько методов работы с литературой.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Один из них - самый известный - </w:t>
      </w:r>
      <w:r w:rsidRPr="001A7427">
        <w:rPr>
          <w:rFonts w:ascii="Times New Roman" w:hAnsi="Times New Roman"/>
          <w:sz w:val="26"/>
          <w:szCs w:val="26"/>
          <w:u w:val="single"/>
        </w:rPr>
        <w:t>метод повторения</w:t>
      </w:r>
      <w:r w:rsidRPr="001A742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 xml:space="preserve">Наиболее эффективный метод - </w:t>
      </w:r>
      <w:r w:rsidRPr="001A7427">
        <w:rPr>
          <w:rFonts w:ascii="Times New Roman" w:hAnsi="Times New Roman"/>
          <w:sz w:val="26"/>
          <w:szCs w:val="26"/>
          <w:u w:val="single"/>
        </w:rPr>
        <w:t>метод кодирования</w:t>
      </w:r>
      <w:r w:rsidRPr="001A7427">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План</w:t>
      </w:r>
      <w:r w:rsidRPr="001A742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Преимущество плана состоит в следующем.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Во-первых</w:t>
      </w:r>
      <w:r w:rsidRPr="001A742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Во-вторых</w:t>
      </w:r>
      <w:r w:rsidRPr="001A742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В-третьих</w:t>
      </w:r>
      <w:r w:rsidRPr="001A7427">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В-четвертых</w:t>
      </w:r>
      <w:r w:rsidRPr="001A7427">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Выписки</w:t>
      </w:r>
      <w:r w:rsidRPr="001A7427">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Тезисы</w:t>
      </w:r>
      <w:r w:rsidRPr="001A742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Отличие тезисов от обычных выписок состоит в следующем. </w:t>
      </w:r>
      <w:r w:rsidRPr="001A7427">
        <w:rPr>
          <w:rFonts w:ascii="Times New Roman" w:hAnsi="Times New Roman"/>
          <w:i/>
          <w:sz w:val="26"/>
          <w:szCs w:val="26"/>
        </w:rPr>
        <w:t>Во-первых</w:t>
      </w:r>
      <w:r w:rsidRPr="001A7427">
        <w:rPr>
          <w:rFonts w:ascii="Times New Roman" w:hAnsi="Times New Roman"/>
          <w:sz w:val="26"/>
          <w:szCs w:val="26"/>
        </w:rPr>
        <w:t xml:space="preserve">, тезисам присуща значительно более высокая степень концентрации материала.  </w:t>
      </w:r>
      <w:r w:rsidRPr="001A7427">
        <w:rPr>
          <w:rFonts w:ascii="Times New Roman" w:hAnsi="Times New Roman"/>
          <w:i/>
          <w:sz w:val="26"/>
          <w:szCs w:val="26"/>
        </w:rPr>
        <w:t>Во-вторых</w:t>
      </w:r>
      <w:r w:rsidRPr="001A7427">
        <w:rPr>
          <w:rFonts w:ascii="Times New Roman" w:hAnsi="Times New Roman"/>
          <w:sz w:val="26"/>
          <w:szCs w:val="26"/>
        </w:rPr>
        <w:t xml:space="preserve">, в тезисах отмечается преобладание выводов над общими рассуждениями. </w:t>
      </w:r>
      <w:r w:rsidRPr="001A7427">
        <w:rPr>
          <w:rFonts w:ascii="Times New Roman" w:hAnsi="Times New Roman"/>
          <w:i/>
          <w:sz w:val="26"/>
          <w:szCs w:val="26"/>
        </w:rPr>
        <w:t>В-третьих</w:t>
      </w:r>
      <w:r w:rsidRPr="001A742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Аннотация</w:t>
      </w:r>
      <w:r w:rsidRPr="001A742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lastRenderedPageBreak/>
        <w:t xml:space="preserve">Резюме </w:t>
      </w:r>
      <w:r w:rsidRPr="001A742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Конспект</w:t>
      </w:r>
      <w:r w:rsidRPr="001A742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A7427" w:rsidRDefault="00761E94" w:rsidP="001A7427">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23F15" w:rsidRPr="001A7427" w:rsidRDefault="00F23F15" w:rsidP="001A7427">
      <w:pPr>
        <w:spacing w:after="0" w:line="240" w:lineRule="auto"/>
        <w:jc w:val="both"/>
        <w:rPr>
          <w:rFonts w:ascii="Times New Roman" w:hAnsi="Times New Roman"/>
          <w:color w:val="000000"/>
          <w:sz w:val="26"/>
          <w:szCs w:val="26"/>
        </w:rPr>
      </w:pPr>
      <w:r w:rsidRPr="001A7427">
        <w:rPr>
          <w:rStyle w:val="10"/>
          <w:rFonts w:eastAsiaTheme="minorHAnsi"/>
          <w:b/>
          <w:sz w:val="26"/>
          <w:szCs w:val="26"/>
        </w:rPr>
        <w:t>Методические  </w:t>
      </w:r>
      <w:bookmarkStart w:id="7" w:name="YANDEX_186"/>
      <w:bookmarkEnd w:id="7"/>
      <w:r w:rsidRPr="001A7427">
        <w:rPr>
          <w:rStyle w:val="10"/>
          <w:rFonts w:eastAsiaTheme="minorHAnsi"/>
          <w:b/>
          <w:sz w:val="26"/>
          <w:szCs w:val="26"/>
        </w:rPr>
        <w:t> рекомендации  по составлению</w:t>
      </w:r>
      <w:bookmarkEnd w:id="4"/>
      <w:r w:rsidRPr="001A7427">
        <w:rPr>
          <w:rFonts w:ascii="Times New Roman" w:hAnsi="Times New Roman"/>
          <w:b/>
          <w:bCs/>
          <w:iCs/>
          <w:color w:val="000000"/>
          <w:sz w:val="26"/>
          <w:szCs w:val="26"/>
        </w:rPr>
        <w:t xml:space="preserve">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Выделите главное, составьте план;</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A7427" w:rsidRDefault="00F23F15" w:rsidP="001A7427">
      <w:pPr>
        <w:tabs>
          <w:tab w:val="left" w:pos="993"/>
        </w:tabs>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A7427" w:rsidRDefault="00F23F15" w:rsidP="001A7427">
      <w:pPr>
        <w:pStyle w:val="3"/>
        <w:spacing w:before="0" w:line="240" w:lineRule="auto"/>
        <w:jc w:val="both"/>
        <w:rPr>
          <w:rFonts w:ascii="Times New Roman" w:hAnsi="Times New Roman" w:cs="Times New Roman"/>
          <w:sz w:val="26"/>
          <w:szCs w:val="26"/>
        </w:rPr>
      </w:pPr>
      <w:bookmarkStart w:id="8" w:name="_Toc354667572"/>
      <w:bookmarkStart w:id="9" w:name="_Toc341102555"/>
      <w:bookmarkStart w:id="10" w:name="_Toc341106313"/>
    </w:p>
    <w:p w:rsidR="00F23F15" w:rsidRPr="001A7427" w:rsidRDefault="00F23F15" w:rsidP="001A7427">
      <w:pPr>
        <w:pStyle w:val="3"/>
        <w:spacing w:before="0" w:line="240" w:lineRule="auto"/>
        <w:jc w:val="both"/>
        <w:rPr>
          <w:rFonts w:ascii="Times New Roman" w:hAnsi="Times New Roman" w:cs="Times New Roman"/>
          <w:color w:val="auto"/>
          <w:sz w:val="26"/>
          <w:szCs w:val="26"/>
        </w:rPr>
      </w:pPr>
      <w:r w:rsidRPr="001A7427">
        <w:rPr>
          <w:rFonts w:ascii="Times New Roman" w:hAnsi="Times New Roman" w:cs="Times New Roman"/>
          <w:color w:val="auto"/>
          <w:sz w:val="26"/>
          <w:szCs w:val="26"/>
        </w:rPr>
        <w:t>Методические рекомендации по подготовке доклада</w:t>
      </w:r>
      <w:bookmarkEnd w:id="8"/>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Доклад </w:t>
      </w:r>
      <w:r w:rsidRPr="001A7427">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A7427" w:rsidRDefault="00F23F15" w:rsidP="001A7427">
      <w:pPr>
        <w:autoSpaceDE w:val="0"/>
        <w:autoSpaceDN w:val="0"/>
        <w:adjustRightInd w:val="0"/>
        <w:spacing w:after="0" w:line="240" w:lineRule="auto"/>
        <w:jc w:val="both"/>
        <w:rPr>
          <w:rFonts w:ascii="Times New Roman" w:hAnsi="Times New Roman"/>
          <w:b/>
          <w:bCs/>
          <w:sz w:val="26"/>
          <w:szCs w:val="26"/>
        </w:rPr>
      </w:pPr>
      <w:r w:rsidRPr="001A7427">
        <w:rPr>
          <w:rFonts w:ascii="Times New Roman" w:hAnsi="Times New Roman"/>
          <w:b/>
          <w:bCs/>
          <w:sz w:val="26"/>
          <w:szCs w:val="26"/>
        </w:rPr>
        <w:t>Этапы подготовки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1. Определение цели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2. Подбор необходимого материала, определяющего содержание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4. Общее знакомство с литературой и выделение среди источников главного.</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5. Уточнение плана, отбор материала к каждому пункту плана.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6. Композиционное оформление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7. Заучивание, запоминание текста доклада, подготовки тезисов выступления.</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8. Выступление с докладом.</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9. Обсуждение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10. Оценивание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Композиционное оформление доклада </w:t>
      </w:r>
      <w:r w:rsidRPr="001A742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lastRenderedPageBreak/>
        <w:t xml:space="preserve">Вступление </w:t>
      </w:r>
      <w:r w:rsidRPr="001A7427">
        <w:rPr>
          <w:rFonts w:ascii="Times New Roman" w:hAnsi="Times New Roman"/>
          <w:sz w:val="26"/>
          <w:szCs w:val="26"/>
        </w:rPr>
        <w:t>помогает обеспечить успех выступления по любой тематике.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Вступление должно содержать:</w:t>
      </w:r>
    </w:p>
    <w:p w:rsidR="00F23F15" w:rsidRPr="001A7427" w:rsidRDefault="00F23F15" w:rsidP="001A7427">
      <w:pPr>
        <w:pStyle w:val="a6"/>
        <w:numPr>
          <w:ilvl w:val="0"/>
          <w:numId w:val="12"/>
        </w:numPr>
        <w:autoSpaceDE w:val="0"/>
        <w:autoSpaceDN w:val="0"/>
        <w:adjustRightInd w:val="0"/>
        <w:ind w:left="0" w:firstLine="0"/>
        <w:rPr>
          <w:sz w:val="26"/>
          <w:szCs w:val="26"/>
        </w:rPr>
      </w:pPr>
      <w:r w:rsidRPr="001A7427">
        <w:rPr>
          <w:sz w:val="26"/>
          <w:szCs w:val="26"/>
        </w:rPr>
        <w:t>название доклада;</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сообщение основной идеи;</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современную оценку предмета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краткое перечисление рассматриваемых вопросов;</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интересную для слушателей форму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акцентирование оригинальности подхода.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Выступление состоит из следующих частей:</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Основная часть, </w:t>
      </w:r>
      <w:r w:rsidRPr="001A742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lang w:eastAsia="ru-RU"/>
        </w:rPr>
      </w:pPr>
      <w:r w:rsidRPr="001A7427">
        <w:rPr>
          <w:rFonts w:ascii="Times New Roman" w:hAnsi="Times New Roman"/>
          <w:b/>
          <w:bCs/>
          <w:sz w:val="26"/>
          <w:szCs w:val="26"/>
        </w:rPr>
        <w:t xml:space="preserve">Заключение </w:t>
      </w:r>
      <w:r w:rsidRPr="001A7427">
        <w:rPr>
          <w:rFonts w:ascii="Times New Roman" w:hAnsi="Times New Roman"/>
          <w:sz w:val="26"/>
          <w:szCs w:val="26"/>
        </w:rPr>
        <w:t>- это чёткое обобщение и краткие выводы по излагаемой теме.</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1" w:name="_Toc354667573"/>
      <w:r w:rsidRPr="001A742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Регламент устного публичного выступления – не более 10 минут.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Любое устное выступление должно удовлетворять </w:t>
      </w:r>
      <w:r w:rsidRPr="001A7427">
        <w:rPr>
          <w:rFonts w:ascii="Times New Roman" w:hAnsi="Times New Roman"/>
          <w:i/>
          <w:sz w:val="26"/>
          <w:szCs w:val="26"/>
        </w:rPr>
        <w:t>трем основным критериям</w:t>
      </w:r>
      <w:r w:rsidRPr="001A74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A7427" w:rsidRDefault="00F23F15" w:rsidP="001A7427">
      <w:pPr>
        <w:pStyle w:val="3f3f3f3f3f3f3f3f3f3f3f3f3f2"/>
        <w:rPr>
          <w:snapToGrid w:val="0"/>
          <w:sz w:val="26"/>
          <w:szCs w:val="26"/>
        </w:rPr>
      </w:pPr>
      <w:r w:rsidRPr="001A742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742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A7427" w:rsidRDefault="00F23F15" w:rsidP="001A7427">
      <w:pPr>
        <w:pStyle w:val="3f3f3f3f3f3f3f3f3f3f3f3f3f2"/>
        <w:rPr>
          <w:snapToGrid w:val="0"/>
          <w:sz w:val="26"/>
          <w:szCs w:val="26"/>
        </w:rPr>
      </w:pPr>
      <w:r w:rsidRPr="001A742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A7427" w:rsidRDefault="00F23F15" w:rsidP="001A7427">
      <w:pPr>
        <w:pStyle w:val="3f3f3f3f3f3f3f3f3f3f3f3f3f2"/>
        <w:rPr>
          <w:snapToGrid w:val="0"/>
          <w:sz w:val="26"/>
          <w:szCs w:val="26"/>
        </w:rPr>
      </w:pPr>
      <w:r w:rsidRPr="001A7427">
        <w:rPr>
          <w:sz w:val="26"/>
          <w:szCs w:val="26"/>
          <w:u w:val="single"/>
        </w:rPr>
        <w:t>Вступление</w:t>
      </w:r>
      <w:r w:rsidRPr="001A7427">
        <w:rPr>
          <w:sz w:val="26"/>
          <w:szCs w:val="26"/>
        </w:rPr>
        <w:t xml:space="preserve"> включает в себя </w:t>
      </w:r>
      <w:r w:rsidRPr="001A7427">
        <w:rPr>
          <w:snapToGrid w:val="0"/>
          <w:sz w:val="26"/>
          <w:szCs w:val="26"/>
        </w:rPr>
        <w:t xml:space="preserve">представление авторов (фамилия, имя отчество, при необходимости место учебы/работы, статус), </w:t>
      </w:r>
      <w:r w:rsidRPr="001A74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74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A7427" w:rsidRDefault="00F23F15" w:rsidP="001A7427">
      <w:pPr>
        <w:pStyle w:val="3f3f3f3f3f3f3f3f3f3f3f3f3f2"/>
        <w:rPr>
          <w:snapToGrid w:val="0"/>
          <w:sz w:val="26"/>
          <w:szCs w:val="26"/>
        </w:rPr>
      </w:pPr>
      <w:r w:rsidRPr="001A7427">
        <w:rPr>
          <w:snapToGrid w:val="0"/>
          <w:sz w:val="26"/>
          <w:szCs w:val="26"/>
        </w:rPr>
        <w:t>Требования к основному тезису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фраза должна утверждать главную мысль и соответствовать цели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суждение должно быть кратким, ясным, легко удерживаться в кратковременной памяти;</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мысль должна пониматься однозначно, не заключать в себе противоречия.</w:t>
      </w:r>
    </w:p>
    <w:p w:rsidR="00F23F15" w:rsidRPr="001A7427" w:rsidRDefault="00F23F15" w:rsidP="001A7427">
      <w:pPr>
        <w:pStyle w:val="3f3f3f3f3f3f3f3f3f3f3f3f3f2"/>
        <w:rPr>
          <w:snapToGrid w:val="0"/>
          <w:sz w:val="26"/>
          <w:szCs w:val="26"/>
        </w:rPr>
      </w:pPr>
      <w:r w:rsidRPr="001A7427">
        <w:rPr>
          <w:snapToGrid w:val="0"/>
          <w:sz w:val="26"/>
          <w:szCs w:val="26"/>
        </w:rPr>
        <w:lastRenderedPageBreak/>
        <w:t>В речи может быть несколько стержневых идей, но не более трех.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napToGrid w:val="0"/>
          <w:sz w:val="26"/>
          <w:szCs w:val="26"/>
        </w:rPr>
        <w:t xml:space="preserve">Самая частая ошибка в начале речи – либо </w:t>
      </w:r>
      <w:r w:rsidRPr="001A742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A7427" w:rsidRDefault="00F23F15" w:rsidP="001A7427">
      <w:pPr>
        <w:pStyle w:val="3f3f3f3f3f3f3f3f3f3f3f3f3f2"/>
        <w:rPr>
          <w:snapToGrid w:val="0"/>
          <w:sz w:val="26"/>
          <w:szCs w:val="26"/>
        </w:rPr>
      </w:pPr>
      <w:r w:rsidRPr="001A742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A7427" w:rsidRDefault="00F23F15" w:rsidP="001A7427">
      <w:pPr>
        <w:pStyle w:val="3f3f3f3f3f3f3f3f3f3f3f3f3f2"/>
        <w:rPr>
          <w:sz w:val="26"/>
          <w:szCs w:val="26"/>
        </w:rPr>
      </w:pPr>
      <w:r w:rsidRPr="001A742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742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u w:val="single"/>
        </w:rPr>
        <w:t>В заключении</w:t>
      </w:r>
      <w:r w:rsidRPr="001A74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74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742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Вам позволит…»</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«Благодаря этому вы получите…»</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позволит избежать…»</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повышает Ваши…»</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дает Вам дополнительно…»</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делает вас…»</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«За счет этого вы можете…»</w:t>
      </w:r>
    </w:p>
    <w:p w:rsidR="00F23F15" w:rsidRPr="001A7427" w:rsidRDefault="00F23F15" w:rsidP="001A7427">
      <w:pPr>
        <w:pStyle w:val="3f3f3f3f3f3f3f3f3f3f3f3f3f2"/>
        <w:rPr>
          <w:snapToGrid w:val="0"/>
          <w:sz w:val="26"/>
          <w:szCs w:val="26"/>
        </w:rPr>
      </w:pPr>
      <w:r w:rsidRPr="001A7427">
        <w:rPr>
          <w:snapToGrid w:val="0"/>
          <w:sz w:val="26"/>
          <w:szCs w:val="26"/>
        </w:rPr>
        <w:lastRenderedPageBreak/>
        <w:t>После подготовки текста / плана выступления полезно проконтролировать себя вопросами:</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Вызывает ли мое выступление интерес?</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Достаточно ли я знаю по данному вопросу, и имеется ли у меня достаточно данных?</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Смогу ли я закончить выступление в отведенное время?</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Соответствует ли мое выступление уровню моих знаний и опыту?</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742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A7427" w:rsidRDefault="00F23F15" w:rsidP="001A7427">
      <w:pPr>
        <w:pStyle w:val="3f3f3f3f3f3f3f3f3f3f3f3f3f2"/>
        <w:rPr>
          <w:snapToGrid w:val="0"/>
          <w:color w:val="000000"/>
          <w:sz w:val="26"/>
          <w:szCs w:val="26"/>
        </w:rPr>
      </w:pPr>
      <w:r w:rsidRPr="001A742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A7427" w:rsidRDefault="00F23F15" w:rsidP="001A7427">
      <w:pPr>
        <w:pStyle w:val="3f3f3f3f3f3f3f3f3f3f3f3f3f2"/>
        <w:rPr>
          <w:snapToGrid w:val="0"/>
          <w:sz w:val="26"/>
          <w:szCs w:val="26"/>
        </w:rPr>
      </w:pPr>
      <w:r w:rsidRPr="001A7427">
        <w:rPr>
          <w:snapToGrid w:val="0"/>
          <w:sz w:val="26"/>
          <w:szCs w:val="26"/>
        </w:rPr>
        <w:t xml:space="preserve">Кроме того, установлено, что </w:t>
      </w:r>
      <w:r w:rsidRPr="001A7427">
        <w:rPr>
          <w:i/>
          <w:snapToGrid w:val="0"/>
          <w:sz w:val="26"/>
          <w:szCs w:val="26"/>
        </w:rPr>
        <w:t>короткие фразы</w:t>
      </w:r>
      <w:r w:rsidRPr="001A74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A7427" w:rsidRDefault="00F23F15" w:rsidP="001A7427">
      <w:pPr>
        <w:pStyle w:val="3f3f3f3f3f3f3f3f3f3f3f3f3f2"/>
        <w:rPr>
          <w:snapToGrid w:val="0"/>
          <w:sz w:val="26"/>
          <w:szCs w:val="26"/>
        </w:rPr>
      </w:pPr>
      <w:r w:rsidRPr="001A742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A7427" w:rsidRDefault="00F23F15" w:rsidP="001A7427">
      <w:pPr>
        <w:pStyle w:val="3f3f3f3f3f3f3f3f3f3f3f3f3f2"/>
        <w:rPr>
          <w:snapToGrid w:val="0"/>
          <w:sz w:val="26"/>
          <w:szCs w:val="26"/>
        </w:rPr>
      </w:pPr>
      <w:r w:rsidRPr="001A742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A7427" w:rsidRDefault="00F23F15" w:rsidP="001A7427">
      <w:pPr>
        <w:pStyle w:val="3f3f3f3f3f3f3f3f3f3f3f3f3f2"/>
        <w:rPr>
          <w:snapToGrid w:val="0"/>
          <w:sz w:val="26"/>
          <w:szCs w:val="26"/>
        </w:rPr>
      </w:pPr>
      <w:r w:rsidRPr="001A74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A7427" w:rsidRDefault="00F23F15" w:rsidP="001A7427">
      <w:pPr>
        <w:pStyle w:val="3f3f3f3f3f3f3f3f3f3f3f3f3f2"/>
        <w:rPr>
          <w:sz w:val="26"/>
          <w:szCs w:val="26"/>
        </w:rPr>
      </w:pPr>
      <w:r w:rsidRPr="001A7427">
        <w:rPr>
          <w:sz w:val="26"/>
          <w:szCs w:val="26"/>
        </w:rPr>
        <w:t>После выступления нужно быть готовым к ответам на возникшие у аудитории вопросы.</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2" w:name="_Toc354667574"/>
      <w:r w:rsidRPr="001A742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Содержание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 xml:space="preserve">Реферат, как правило, должен содержать следующие </w:t>
      </w:r>
      <w:r w:rsidRPr="001A7427">
        <w:rPr>
          <w:rFonts w:ascii="Times New Roman" w:hAnsi="Times New Roman"/>
          <w:bCs/>
          <w:iCs/>
          <w:sz w:val="26"/>
          <w:szCs w:val="26"/>
        </w:rPr>
        <w:t>структурные элементы</w:t>
      </w:r>
      <w:r w:rsidRPr="001A7427">
        <w:rPr>
          <w:rFonts w:ascii="Times New Roman" w:hAnsi="Times New Roman"/>
          <w:sz w:val="26"/>
          <w:szCs w:val="26"/>
        </w:rPr>
        <w:t>:</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титульный лист;</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содержание;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введение;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основная часть;</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заключение;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приложения (при необходимости).</w:t>
      </w:r>
    </w:p>
    <w:p w:rsidR="00F23F15" w:rsidRPr="001A7427" w:rsidRDefault="00F23F15" w:rsidP="001A7427">
      <w:pPr>
        <w:pStyle w:val="aa"/>
        <w:spacing w:after="0"/>
        <w:ind w:left="0"/>
        <w:jc w:val="both"/>
        <w:rPr>
          <w:sz w:val="26"/>
          <w:szCs w:val="26"/>
        </w:rPr>
      </w:pPr>
      <w:r w:rsidRPr="001A7427">
        <w:rPr>
          <w:sz w:val="26"/>
          <w:szCs w:val="26"/>
        </w:rPr>
        <w:t>Примерный объем в машинописных страницах составляющих реферата представлен в таблице.</w:t>
      </w:r>
    </w:p>
    <w:p w:rsidR="00F23F15" w:rsidRPr="001A7427" w:rsidRDefault="00F23F15" w:rsidP="001A7427">
      <w:pPr>
        <w:pStyle w:val="aa"/>
        <w:spacing w:after="0"/>
        <w:ind w:left="0"/>
        <w:jc w:val="both"/>
        <w:rPr>
          <w:sz w:val="26"/>
          <w:szCs w:val="26"/>
        </w:rPr>
      </w:pPr>
      <w:r w:rsidRPr="001A742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bCs/>
                <w:sz w:val="26"/>
                <w:szCs w:val="26"/>
              </w:rPr>
            </w:pPr>
            <w:r w:rsidRPr="001A742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9"/>
              <w:spacing w:before="0" w:line="240" w:lineRule="auto"/>
              <w:jc w:val="both"/>
              <w:rPr>
                <w:rFonts w:ascii="Times New Roman" w:hAnsi="Times New Roman" w:cs="Times New Roman"/>
                <w:i w:val="0"/>
                <w:color w:val="auto"/>
                <w:sz w:val="26"/>
                <w:szCs w:val="26"/>
              </w:rPr>
            </w:pPr>
            <w:r w:rsidRPr="001A7427">
              <w:rPr>
                <w:rFonts w:ascii="Times New Roman" w:hAnsi="Times New Roman" w:cs="Times New Roman"/>
                <w:i w:val="0"/>
                <w:color w:val="auto"/>
                <w:sz w:val="26"/>
                <w:szCs w:val="26"/>
              </w:rPr>
              <w:t>Количество страниц</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6"/>
              <w:spacing w:before="0" w:line="240" w:lineRule="auto"/>
              <w:jc w:val="both"/>
              <w:rPr>
                <w:rFonts w:ascii="Times New Roman" w:hAnsi="Times New Roman" w:cs="Times New Roman"/>
                <w:b/>
                <w:color w:val="auto"/>
                <w:sz w:val="26"/>
                <w:szCs w:val="26"/>
              </w:rPr>
            </w:pPr>
            <w:r w:rsidRPr="001A742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15-20</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Без ограничений</w:t>
            </w:r>
          </w:p>
        </w:tc>
      </w:tr>
    </w:tbl>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A7427" w:rsidRDefault="00F23F15" w:rsidP="001A7427">
      <w:pPr>
        <w:pStyle w:val="2"/>
        <w:spacing w:after="0" w:line="240" w:lineRule="auto"/>
        <w:ind w:left="0"/>
        <w:jc w:val="both"/>
        <w:rPr>
          <w:sz w:val="26"/>
          <w:szCs w:val="26"/>
        </w:rPr>
      </w:pPr>
      <w:r w:rsidRPr="001A7427">
        <w:rPr>
          <w:sz w:val="26"/>
          <w:szCs w:val="26"/>
        </w:rPr>
        <w:t xml:space="preserve">Во введении дается общая характеристика реферата: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обосновывается актуальность выбранной темы;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определяется цель работы и задачи, подлежащие решению для её достижения;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описываются объект и предмет исследования, информационная база исследования;</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кратко характеризуется структура реферата по главам.</w:t>
      </w:r>
    </w:p>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A7427" w:rsidRDefault="00F23F15" w:rsidP="001A7427">
      <w:pPr>
        <w:shd w:val="clear" w:color="auto" w:fill="FFFFFF"/>
        <w:spacing w:after="0" w:line="240" w:lineRule="auto"/>
        <w:jc w:val="both"/>
        <w:rPr>
          <w:rFonts w:ascii="Times New Roman" w:hAnsi="Times New Roman"/>
          <w:iCs/>
          <w:sz w:val="26"/>
          <w:szCs w:val="26"/>
        </w:rPr>
      </w:pPr>
      <w:r w:rsidRPr="001A742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A7427" w:rsidRDefault="00F23F15" w:rsidP="001A7427">
      <w:pPr>
        <w:spacing w:after="0" w:line="240" w:lineRule="auto"/>
        <w:jc w:val="both"/>
        <w:rPr>
          <w:rFonts w:ascii="Times New Roman" w:hAnsi="Times New Roman"/>
          <w:b/>
          <w:sz w:val="26"/>
          <w:szCs w:val="26"/>
        </w:rPr>
      </w:pPr>
      <w:r w:rsidRPr="001A7427">
        <w:rPr>
          <w:rFonts w:ascii="Times New Roman" w:hAnsi="Times New Roman"/>
          <w:b/>
          <w:bCs/>
          <w:sz w:val="26"/>
          <w:szCs w:val="26"/>
        </w:rPr>
        <w:t xml:space="preserve">Оформление </w:t>
      </w:r>
      <w:r w:rsidRPr="001A7427">
        <w:rPr>
          <w:rFonts w:ascii="Times New Roman" w:hAnsi="Times New Roman"/>
          <w:b/>
          <w:sz w:val="26"/>
          <w:szCs w:val="26"/>
        </w:rPr>
        <w:t>реферата</w:t>
      </w:r>
    </w:p>
    <w:p w:rsidR="00F23F15" w:rsidRPr="001A7427" w:rsidRDefault="00F23F15" w:rsidP="001A7427">
      <w:pPr>
        <w:shd w:val="clear" w:color="auto" w:fill="FFFFFF"/>
        <w:tabs>
          <w:tab w:val="left" w:pos="360"/>
        </w:tabs>
        <w:spacing w:after="0" w:line="240" w:lineRule="auto"/>
        <w:jc w:val="both"/>
        <w:rPr>
          <w:rFonts w:ascii="Times New Roman" w:hAnsi="Times New Roman"/>
          <w:sz w:val="26"/>
          <w:szCs w:val="26"/>
        </w:rPr>
      </w:pPr>
      <w:r w:rsidRPr="001A742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на одной стороне листа белой бумаги формата А-4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размер шрифта-12; </w:t>
      </w:r>
      <w:r w:rsidRPr="001A7427">
        <w:rPr>
          <w:rFonts w:ascii="Times New Roman" w:hAnsi="Times New Roman"/>
          <w:sz w:val="26"/>
          <w:szCs w:val="26"/>
          <w:lang w:val="en-US"/>
        </w:rPr>
        <w:t>TimesNewRoman</w:t>
      </w:r>
      <w:r w:rsidRPr="001A7427">
        <w:rPr>
          <w:rFonts w:ascii="Times New Roman" w:hAnsi="Times New Roman"/>
          <w:sz w:val="26"/>
          <w:szCs w:val="26"/>
        </w:rPr>
        <w:t>, цвет - черный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междустрочный интервал - одинарный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7427">
          <w:rPr>
            <w:rFonts w:ascii="Times New Roman" w:hAnsi="Times New Roman"/>
            <w:sz w:val="26"/>
            <w:szCs w:val="26"/>
          </w:rPr>
          <w:t>2 см</w:t>
        </w:r>
      </w:smartTag>
      <w:r w:rsidRPr="001A7427">
        <w:rPr>
          <w:rFonts w:ascii="Times New Roman" w:hAnsi="Times New Roman"/>
          <w:sz w:val="26"/>
          <w:szCs w:val="26"/>
        </w:rPr>
        <w:t xml:space="preserve">, правого- </w:t>
      </w:r>
      <w:smartTag w:uri="urn:schemas-microsoft-com:office:smarttags" w:element="metricconverter">
        <w:smartTagPr>
          <w:attr w:name="ProductID" w:val="1 см"/>
        </w:smartTagPr>
        <w:r w:rsidRPr="001A7427">
          <w:rPr>
            <w:rFonts w:ascii="Times New Roman" w:hAnsi="Times New Roman"/>
            <w:sz w:val="26"/>
            <w:szCs w:val="26"/>
          </w:rPr>
          <w:t>1 см</w:t>
        </w:r>
      </w:smartTag>
      <w:r w:rsidRPr="001A7427">
        <w:rPr>
          <w:rFonts w:ascii="Times New Roman" w:hAnsi="Times New Roman"/>
          <w:sz w:val="26"/>
          <w:szCs w:val="26"/>
        </w:rPr>
        <w:t>, верхнего-2см, нижнего-2см.</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отформатировано по ширине листа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на первой странице необходимо изложить план (содержание) работы.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в конце работы необходимо указать источники использованной  литературы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нумерация страниц текста -</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законодательные и нормативно-методические документы и материалы;</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7427">
        <w:rPr>
          <w:rFonts w:ascii="Times New Roman" w:hAnsi="Times New Roman"/>
          <w:iCs/>
          <w:sz w:val="26"/>
          <w:szCs w:val="26"/>
        </w:rPr>
        <w:t>.</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нумеровать порядковой нумерацией арабскими цифрами.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A7427" w:rsidRDefault="00F23F15" w:rsidP="001A7427">
      <w:pPr>
        <w:spacing w:after="0" w:line="240" w:lineRule="auto"/>
        <w:jc w:val="both"/>
        <w:rPr>
          <w:rFonts w:ascii="Times New Roman" w:hAnsi="Times New Roman"/>
          <w:bCs/>
          <w:sz w:val="26"/>
          <w:szCs w:val="26"/>
        </w:rPr>
      </w:pPr>
      <w:r w:rsidRPr="001A7427">
        <w:rPr>
          <w:rFonts w:ascii="Times New Roman" w:hAnsi="Times New Roman"/>
          <w:bCs/>
          <w:sz w:val="26"/>
          <w:szCs w:val="26"/>
        </w:rPr>
        <w:t xml:space="preserve">Критерии оценки </w:t>
      </w:r>
      <w:r w:rsidRPr="001A7427">
        <w:rPr>
          <w:rFonts w:ascii="Times New Roman" w:hAnsi="Times New Roman"/>
          <w:sz w:val="26"/>
          <w:szCs w:val="26"/>
        </w:rPr>
        <w:t>реферата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Срок сдачи готового реферата определяется утвержденным графиком.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1A742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1A7427" w:rsidRDefault="00F23F15" w:rsidP="001A7427">
      <w:pPr>
        <w:pStyle w:val="3f3f3f3f3f3f3f3f3f3f3f3f3f2"/>
        <w:rPr>
          <w:sz w:val="26"/>
          <w:szCs w:val="26"/>
        </w:rPr>
      </w:pPr>
      <w:r w:rsidRPr="001A742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1 стратегия</w:t>
      </w:r>
      <w:r w:rsidRPr="001A742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на слайде – не больше 7 строк;</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маркированный/нумерованный список содержит не более 7 элементов;</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отсутствуют знаки пунктуации в конце строк в маркированных и нумерованных списках;</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значимая информация выделяется с помощью цвета, кегля, эффектов анимации.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2 стратегия</w:t>
      </w:r>
      <w:r w:rsidRPr="001A742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выбранные средства визуализации информации (таблицы, схемы, графики и т. д.) соответствуют содержанию;</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7427">
        <w:rPr>
          <w:rFonts w:ascii="Times New Roman" w:hAnsi="Times New Roman"/>
          <w:sz w:val="26"/>
          <w:szCs w:val="26"/>
        </w:rPr>
        <w:t>Наиболее важная информация должна располагаться в центре экрана.</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7427">
        <w:rPr>
          <w:i/>
          <w:sz w:val="26"/>
          <w:szCs w:val="26"/>
        </w:rPr>
        <w:t>вспомогательный</w:t>
      </w:r>
      <w:r w:rsidRPr="001A7427">
        <w:rPr>
          <w:sz w:val="26"/>
          <w:szCs w:val="26"/>
        </w:rPr>
        <w:t xml:space="preserve"> материал, но я его хочу пропустить, чтобы не перегружать выступление подробностями». Правда, такой </w:t>
      </w:r>
      <w:r w:rsidRPr="001A7427">
        <w:rPr>
          <w:sz w:val="26"/>
          <w:szCs w:val="26"/>
        </w:rPr>
        <w:lastRenderedPageBreak/>
        <w:t xml:space="preserve">прием делать в </w:t>
      </w:r>
      <w:r w:rsidRPr="001A7427">
        <w:rPr>
          <w:i/>
          <w:sz w:val="26"/>
          <w:szCs w:val="26"/>
        </w:rPr>
        <w:t>начале</w:t>
      </w:r>
      <w:r w:rsidRPr="001A7427">
        <w:rPr>
          <w:sz w:val="26"/>
          <w:szCs w:val="26"/>
        </w:rPr>
        <w:t xml:space="preserve"> и в </w:t>
      </w:r>
      <w:r w:rsidRPr="001A7427">
        <w:rPr>
          <w:i/>
          <w:sz w:val="26"/>
          <w:szCs w:val="26"/>
        </w:rPr>
        <w:t>конце</w:t>
      </w:r>
      <w:r w:rsidRPr="001A7427">
        <w:rPr>
          <w:sz w:val="26"/>
          <w:szCs w:val="26"/>
        </w:rPr>
        <w:t xml:space="preserve"> презентации – рискованно, оптимальный вариант – в середине выступления.</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Особо тщательно необходимо отнестись к </w:t>
      </w:r>
      <w:r w:rsidRPr="001A7427">
        <w:rPr>
          <w:b/>
          <w:i/>
          <w:sz w:val="26"/>
          <w:szCs w:val="26"/>
        </w:rPr>
        <w:t>оформлению презентации</w:t>
      </w:r>
      <w:r w:rsidRPr="001A742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742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A742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742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7427">
          <w:rPr>
            <w:rFonts w:ascii="Times New Roman" w:hAnsi="Times New Roman"/>
            <w:color w:val="000000"/>
            <w:sz w:val="26"/>
            <w:szCs w:val="26"/>
          </w:rPr>
          <w:t>1 см</w:t>
        </w:r>
      </w:smartTag>
      <w:r w:rsidRPr="001A7427">
        <w:rPr>
          <w:rFonts w:ascii="Times New Roman" w:hAnsi="Times New Roman"/>
          <w:color w:val="000000"/>
          <w:sz w:val="26"/>
          <w:szCs w:val="26"/>
        </w:rPr>
        <w:t xml:space="preserve"> с каждой стороны. </w:t>
      </w:r>
      <w:r w:rsidRPr="001A742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Диаграммы готовятся с использованием мастера диаграмм табличного процессора </w:t>
      </w:r>
      <w:r w:rsidRPr="001A7427">
        <w:rPr>
          <w:rFonts w:ascii="Times New Roman" w:hAnsi="Times New Roman"/>
          <w:sz w:val="26"/>
          <w:szCs w:val="26"/>
          <w:lang w:val="en-US"/>
        </w:rPr>
        <w:t>MSExcel</w:t>
      </w:r>
      <w:r w:rsidRPr="001A742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7427">
        <w:rPr>
          <w:rFonts w:ascii="Times New Roman" w:hAnsi="Times New Roman"/>
          <w:sz w:val="26"/>
          <w:szCs w:val="26"/>
          <w:lang w:val="en-US"/>
        </w:rPr>
        <w:t>MSOffice</w:t>
      </w:r>
      <w:r w:rsidRPr="001A742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742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Табличная информация вставляется в материалы как таблица текстового процессора </w:t>
      </w:r>
      <w:r w:rsidRPr="001A7427">
        <w:rPr>
          <w:rFonts w:ascii="Times New Roman" w:hAnsi="Times New Roman"/>
          <w:sz w:val="26"/>
          <w:szCs w:val="26"/>
          <w:lang w:val="en-US"/>
        </w:rPr>
        <w:t>MSWord</w:t>
      </w:r>
      <w:r w:rsidRPr="001A7427">
        <w:rPr>
          <w:rFonts w:ascii="Times New Roman" w:hAnsi="Times New Roman"/>
          <w:sz w:val="26"/>
          <w:szCs w:val="26"/>
        </w:rPr>
        <w:t xml:space="preserve"> или табличного процессора </w:t>
      </w:r>
      <w:r w:rsidRPr="001A7427">
        <w:rPr>
          <w:rFonts w:ascii="Times New Roman" w:hAnsi="Times New Roman"/>
          <w:sz w:val="26"/>
          <w:szCs w:val="26"/>
          <w:lang w:val="en-US"/>
        </w:rPr>
        <w:t>MSExcel</w:t>
      </w:r>
      <w:r w:rsidRPr="001A742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7427">
          <w:rPr>
            <w:rFonts w:ascii="Times New Roman" w:hAnsi="Times New Roman"/>
            <w:sz w:val="26"/>
            <w:szCs w:val="26"/>
          </w:rPr>
          <w:t xml:space="preserve">18 </w:t>
        </w:r>
        <w:r w:rsidRPr="001A7427">
          <w:rPr>
            <w:rFonts w:ascii="Times New Roman" w:hAnsi="Times New Roman"/>
            <w:sz w:val="26"/>
            <w:szCs w:val="26"/>
            <w:lang w:val="en-US"/>
          </w:rPr>
          <w:t>pt</w:t>
        </w:r>
      </w:smartTag>
      <w:r w:rsidRPr="001A7427">
        <w:rPr>
          <w:rFonts w:ascii="Times New Roman" w:hAnsi="Times New Roman"/>
          <w:sz w:val="26"/>
          <w:szCs w:val="26"/>
        </w:rPr>
        <w:t>. Таблицы и диаграммы размещаются на светлом или белом фоне.</w:t>
      </w:r>
    </w:p>
    <w:p w:rsidR="00F23F15" w:rsidRPr="001A7427" w:rsidRDefault="00F23F15" w:rsidP="001A7427">
      <w:pPr>
        <w:pStyle w:val="af"/>
        <w:spacing w:before="0" w:beforeAutospacing="0" w:after="0" w:afterAutospacing="0"/>
        <w:jc w:val="both"/>
        <w:rPr>
          <w:color w:val="000000"/>
          <w:sz w:val="26"/>
          <w:szCs w:val="26"/>
        </w:rPr>
      </w:pPr>
      <w:r w:rsidRPr="001A742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1A7427" w:rsidRDefault="00F23F15" w:rsidP="001A7427">
      <w:pPr>
        <w:pStyle w:val="af"/>
        <w:spacing w:before="0" w:beforeAutospacing="0" w:after="0" w:afterAutospacing="0"/>
        <w:jc w:val="both"/>
        <w:rPr>
          <w:snapToGrid w:val="0"/>
          <w:sz w:val="26"/>
          <w:szCs w:val="26"/>
        </w:rPr>
      </w:pPr>
      <w:r w:rsidRPr="001A7427">
        <w:rPr>
          <w:snapToGrid w:val="0"/>
          <w:sz w:val="26"/>
          <w:szCs w:val="26"/>
        </w:rPr>
        <w:t>После подготовки презентации полезно проконтролировать себя вопросами:</w:t>
      </w:r>
    </w:p>
    <w:p w:rsidR="00F23F15" w:rsidRPr="001A7427" w:rsidRDefault="00F23F15" w:rsidP="001A7427">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к каким особенностям объекта презентации удалось привлечь внимание аудитории?</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не отвлекает ли созданная презентация от устного выступления?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После подготовки презентации необходима репетиция выступления.</w:t>
      </w:r>
    </w:p>
    <w:p w:rsidR="00F23F15" w:rsidRPr="001A7427" w:rsidRDefault="00F23F15" w:rsidP="001A7427">
      <w:pPr>
        <w:pStyle w:val="ad"/>
        <w:jc w:val="both"/>
        <w:rPr>
          <w:rFonts w:ascii="Times New Roman" w:hAnsi="Times New Roman"/>
          <w:b/>
          <w:sz w:val="26"/>
          <w:szCs w:val="26"/>
        </w:rPr>
      </w:pPr>
    </w:p>
    <w:p w:rsidR="003269C8" w:rsidRPr="001A7427" w:rsidRDefault="00F436A4" w:rsidP="00F436A4">
      <w:pPr>
        <w:pStyle w:val="a6"/>
        <w:ind w:left="0" w:firstLine="0"/>
        <w:rPr>
          <w:bCs/>
          <w:sz w:val="26"/>
          <w:szCs w:val="26"/>
        </w:rPr>
      </w:pPr>
      <w:r>
        <w:rPr>
          <w:b/>
          <w:sz w:val="26"/>
          <w:szCs w:val="26"/>
        </w:rPr>
        <w:t>3.</w:t>
      </w:r>
      <w:r w:rsidR="003269C8" w:rsidRPr="001A7427">
        <w:rPr>
          <w:b/>
          <w:sz w:val="26"/>
          <w:szCs w:val="26"/>
        </w:rPr>
        <w:t xml:space="preserve">Критерии оценивания выполненных заданий </w:t>
      </w:r>
    </w:p>
    <w:p w:rsidR="003269C8" w:rsidRPr="001A7427" w:rsidRDefault="003269C8" w:rsidP="001A7427">
      <w:pPr>
        <w:pStyle w:val="a6"/>
        <w:ind w:left="0" w:firstLine="0"/>
        <w:rPr>
          <w:bCs/>
          <w:sz w:val="26"/>
          <w:szCs w:val="26"/>
        </w:rPr>
      </w:pPr>
      <w:r w:rsidRPr="001A7427">
        <w:rPr>
          <w:b/>
          <w:sz w:val="26"/>
          <w:szCs w:val="26"/>
        </w:rPr>
        <w:br/>
      </w:r>
      <w:r w:rsidRPr="001A742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1A7427" w:rsidTr="00761E94">
        <w:trPr>
          <w:trHeight w:val="720"/>
        </w:trPr>
        <w:tc>
          <w:tcPr>
            <w:tcW w:w="1911" w:type="dxa"/>
            <w:vMerge w:val="restart"/>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89"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8E5309" w:rsidRPr="001A7427" w:rsidRDefault="008E5309" w:rsidP="001A7427">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220"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8E5309" w:rsidRPr="001A7427" w:rsidTr="00761E94">
        <w:trPr>
          <w:trHeight w:val="600"/>
        </w:trPr>
        <w:tc>
          <w:tcPr>
            <w:tcW w:w="1911" w:type="dxa"/>
            <w:vMerge/>
          </w:tcPr>
          <w:p w:rsidR="008E5309" w:rsidRPr="001A7427" w:rsidRDefault="008E5309" w:rsidP="001A7427">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792"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220"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89"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792"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Обучающийся работу не выполнил вовсе.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ячеек таблицы  не соответствует заданной теме.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Имеются незаполненные ячейки или серьезные множественные ошибки.</w:t>
            </w:r>
          </w:p>
          <w:p w:rsidR="003269C8" w:rsidRPr="001A7427" w:rsidRDefault="003269C8" w:rsidP="001A7427">
            <w:pPr>
              <w:pStyle w:val="a6"/>
              <w:ind w:left="0" w:firstLine="0"/>
              <w:rPr>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1A7427">
              <w:rPr>
                <w:rFonts w:ascii="Times New Roman" w:hAnsi="Times New Roman"/>
                <w:sz w:val="26"/>
                <w:szCs w:val="26"/>
              </w:rPr>
              <w:lastRenderedPageBreak/>
              <w:t xml:space="preserve">Отчет выполнен и оформлен небрежно, </w:t>
            </w:r>
            <w:r w:rsidRPr="001A7427">
              <w:rPr>
                <w:rFonts w:ascii="Times New Roman" w:hAnsi="Times New Roman"/>
                <w:sz w:val="26"/>
                <w:szCs w:val="26"/>
              </w:rPr>
              <w:br/>
              <w:t>без соблюдения установленных требований.</w:t>
            </w:r>
          </w:p>
        </w:tc>
      </w:tr>
      <w:tr w:rsidR="003269C8" w:rsidRPr="001A7427" w:rsidTr="00761E94">
        <w:trPr>
          <w:trHeight w:val="1441"/>
        </w:trPr>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Лаконичность и четкость изложения материала в таблице</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Материал  в таблице излагается четко и лаконично, без лишнего текста и пояснений.</w:t>
            </w:r>
          </w:p>
          <w:p w:rsidR="003269C8" w:rsidRPr="001A7427" w:rsidRDefault="003269C8" w:rsidP="001A7427">
            <w:pPr>
              <w:spacing w:after="0" w:line="240" w:lineRule="auto"/>
              <w:jc w:val="both"/>
              <w:rPr>
                <w:rFonts w:ascii="Times New Roman" w:hAnsi="Times New Roman"/>
                <w:color w:val="000000"/>
                <w:sz w:val="26"/>
                <w:szCs w:val="26"/>
              </w:rPr>
            </w:pPr>
          </w:p>
        </w:tc>
        <w:tc>
          <w:tcPr>
            <w:tcW w:w="2792"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Правильность </w:t>
            </w:r>
            <w:r w:rsidRPr="001A7427">
              <w:rPr>
                <w:rFonts w:ascii="Times New Roman" w:hAnsi="Times New Roman"/>
                <w:sz w:val="26"/>
                <w:szCs w:val="26"/>
              </w:rPr>
              <w:lastRenderedPageBreak/>
              <w:t>оформления</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 xml:space="preserve">Оформление </w:t>
            </w:r>
            <w:r w:rsidRPr="001A7427">
              <w:rPr>
                <w:rFonts w:ascii="Times New Roman" w:hAnsi="Times New Roman"/>
                <w:sz w:val="26"/>
                <w:szCs w:val="26"/>
              </w:rPr>
              <w:lastRenderedPageBreak/>
              <w:t>таблицы полностью соответствует требованиям.</w:t>
            </w:r>
          </w:p>
        </w:tc>
        <w:tc>
          <w:tcPr>
            <w:tcW w:w="2792" w:type="dxa"/>
          </w:tcPr>
          <w:p w:rsidR="003269C8" w:rsidRPr="001A7427" w:rsidRDefault="003269C8" w:rsidP="001A7427">
            <w:pPr>
              <w:spacing w:after="0" w:line="240" w:lineRule="auto"/>
              <w:jc w:val="both"/>
              <w:rPr>
                <w:rFonts w:ascii="Times New Roman" w:hAnsi="Times New Roman"/>
                <w:color w:val="FF0000"/>
                <w:sz w:val="26"/>
                <w:szCs w:val="26"/>
              </w:rPr>
            </w:pPr>
            <w:r w:rsidRPr="001A7427">
              <w:rPr>
                <w:rFonts w:ascii="Times New Roman" w:hAnsi="Times New Roman"/>
                <w:sz w:val="26"/>
                <w:szCs w:val="26"/>
              </w:rPr>
              <w:lastRenderedPageBreak/>
              <w:t xml:space="preserve">В оформлении </w:t>
            </w:r>
            <w:r w:rsidRPr="001A7427">
              <w:rPr>
                <w:rFonts w:ascii="Times New Roman" w:hAnsi="Times New Roman"/>
                <w:sz w:val="26"/>
                <w:szCs w:val="26"/>
              </w:rPr>
              <w:lastRenderedPageBreak/>
              <w:t>таблицы имеются незначительные недочеты  и небольшая небрежность.</w:t>
            </w:r>
          </w:p>
        </w:tc>
        <w:tc>
          <w:tcPr>
            <w:tcW w:w="2220" w:type="dxa"/>
            <w:vMerge/>
          </w:tcPr>
          <w:p w:rsidR="003269C8" w:rsidRPr="001A7427" w:rsidRDefault="003269C8" w:rsidP="001A7427">
            <w:pPr>
              <w:spacing w:after="0" w:line="240" w:lineRule="auto"/>
              <w:jc w:val="both"/>
              <w:rPr>
                <w:rFonts w:ascii="Times New Roman" w:hAnsi="Times New Roman"/>
                <w:color w:val="FF0000"/>
                <w:sz w:val="26"/>
                <w:szCs w:val="26"/>
              </w:rPr>
            </w:pPr>
          </w:p>
        </w:tc>
      </w:tr>
    </w:tbl>
    <w:p w:rsidR="003269C8" w:rsidRPr="001A7427" w:rsidRDefault="003269C8" w:rsidP="001A7427">
      <w:pPr>
        <w:spacing w:after="0" w:line="240" w:lineRule="auto"/>
        <w:jc w:val="both"/>
        <w:rPr>
          <w:rFonts w:ascii="Times New Roman" w:hAnsi="Times New Roman"/>
          <w:bCs/>
          <w:sz w:val="26"/>
          <w:szCs w:val="26"/>
        </w:rPr>
      </w:pPr>
    </w:p>
    <w:p w:rsidR="00710742" w:rsidRPr="001A7427" w:rsidRDefault="00710742" w:rsidP="001A7427">
      <w:pPr>
        <w:spacing w:after="0" w:line="240" w:lineRule="auto"/>
        <w:jc w:val="both"/>
        <w:rPr>
          <w:rFonts w:ascii="Times New Roman" w:hAnsi="Times New Roman"/>
          <w:b/>
          <w:sz w:val="26"/>
          <w:szCs w:val="26"/>
        </w:rPr>
      </w:pPr>
      <w:r w:rsidRPr="001A7427">
        <w:rPr>
          <w:rFonts w:ascii="Times New Roman" w:hAnsi="Times New Roman"/>
          <w:b/>
          <w:sz w:val="26"/>
          <w:szCs w:val="26"/>
        </w:rPr>
        <w:t>Реферат оценивается по системе:</w:t>
      </w:r>
    </w:p>
    <w:p w:rsidR="00710742" w:rsidRPr="001A7427" w:rsidRDefault="00710742" w:rsidP="001A7427">
      <w:pPr>
        <w:shd w:val="clear" w:color="auto" w:fill="FFFFFF"/>
        <w:tabs>
          <w:tab w:val="left" w:pos="5983"/>
        </w:tabs>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"отлично"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A7427" w:rsidRDefault="00710742" w:rsidP="001A7427">
      <w:pPr>
        <w:pStyle w:val="ac"/>
        <w:ind w:left="0" w:right="0" w:firstLine="0"/>
        <w:rPr>
          <w:sz w:val="26"/>
          <w:szCs w:val="26"/>
        </w:rPr>
      </w:pPr>
      <w:r w:rsidRPr="001A742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A7427" w:rsidRDefault="00710742"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A7427" w:rsidRDefault="00710742" w:rsidP="001A7427">
      <w:pPr>
        <w:shd w:val="clear" w:color="auto" w:fill="FFFFFF"/>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 xml:space="preserve">Оценка "неудовлетворительно"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A7427" w:rsidRDefault="00710742" w:rsidP="001A7427">
      <w:pPr>
        <w:spacing w:after="0" w:line="240" w:lineRule="auto"/>
        <w:jc w:val="both"/>
        <w:rPr>
          <w:rFonts w:ascii="Times New Roman" w:hAnsi="Times New Roman"/>
          <w:sz w:val="26"/>
          <w:szCs w:val="26"/>
        </w:rPr>
      </w:pPr>
      <w:r w:rsidRPr="001A742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1A7427" w:rsidRDefault="00761E94" w:rsidP="001A7427">
      <w:pPr>
        <w:spacing w:after="0" w:line="240" w:lineRule="auto"/>
        <w:jc w:val="both"/>
        <w:rPr>
          <w:rFonts w:ascii="Times New Roman" w:hAnsi="Times New Roman"/>
          <w:bCs/>
          <w:sz w:val="26"/>
          <w:szCs w:val="26"/>
        </w:rPr>
      </w:pPr>
    </w:p>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1A7427" w:rsidTr="00761E94">
        <w:trPr>
          <w:trHeight w:val="765"/>
        </w:trPr>
        <w:tc>
          <w:tcPr>
            <w:tcW w:w="2032" w:type="dxa"/>
            <w:vMerge w:val="restart"/>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45"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380811" w:rsidRPr="001A7427" w:rsidRDefault="00380811" w:rsidP="001A7427">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083"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380811" w:rsidRPr="001A7427" w:rsidTr="00761E94">
        <w:trPr>
          <w:trHeight w:val="555"/>
        </w:trPr>
        <w:tc>
          <w:tcPr>
            <w:tcW w:w="2032" w:type="dxa"/>
            <w:vMerge/>
          </w:tcPr>
          <w:p w:rsidR="00380811" w:rsidRPr="001A7427" w:rsidRDefault="00380811" w:rsidP="001A7427">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939"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083"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45"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Обучающийся работу не выполнил вовсе.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сообщения не соответствует заданной теме, тема не раскрыта.</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Отчет выполнен и оформлен небрежно, без соблюдения установленных требований.</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761E94" w:rsidRPr="001A7427" w:rsidRDefault="00761E94"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Объем текста сообщения значительно превышает регламент. </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Характер и стиль изложения материала сообщения </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Материал  в сообщении излагается логично,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В содержании </w:t>
            </w:r>
            <w:r w:rsidRPr="001A7427">
              <w:rPr>
                <w:rFonts w:ascii="Times New Roman" w:hAnsi="Times New Roman"/>
                <w:sz w:val="26"/>
                <w:szCs w:val="26"/>
              </w:rPr>
              <w:lastRenderedPageBreak/>
              <w:t>используются термины по изучаемой теме;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Материал  в сообщении не имеет четкой логики изложения (не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В содержании не используются термины по изучаемой теме, либо их недостаточно для раскрытия темы.</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A7427" w:rsidRDefault="003269C8" w:rsidP="001A7427">
            <w:pPr>
              <w:spacing w:after="0" w:line="240" w:lineRule="auto"/>
              <w:jc w:val="both"/>
              <w:rPr>
                <w:rFonts w:ascii="Times New Roman" w:hAnsi="Times New Roman"/>
                <w:sz w:val="26"/>
                <w:szCs w:val="26"/>
              </w:rPr>
            </w:pPr>
          </w:p>
        </w:tc>
      </w:tr>
      <w:tr w:rsidR="003269C8" w:rsidRPr="001A7427" w:rsidTr="00761E94">
        <w:tc>
          <w:tcPr>
            <w:tcW w:w="2032" w:type="dxa"/>
          </w:tcPr>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lastRenderedPageBreak/>
              <w:t>Правильность оформления</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аккуратно и точно в соответствии с правилами оформления.</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Объем текста сообщения соответствует регламенту. </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недостаточно аккуратно.</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Присутствуют неточности в оформлении.</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сообщения не соответствует регламенту.</w:t>
            </w:r>
          </w:p>
        </w:tc>
        <w:tc>
          <w:tcPr>
            <w:tcW w:w="2083"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1A7427" w:rsidRDefault="003269C8" w:rsidP="001A7427">
      <w:pPr>
        <w:spacing w:after="0" w:line="240" w:lineRule="auto"/>
        <w:jc w:val="both"/>
        <w:rPr>
          <w:rFonts w:ascii="Times New Roman" w:hAnsi="Times New Roman"/>
          <w:b/>
          <w:sz w:val="26"/>
          <w:szCs w:val="26"/>
        </w:rPr>
      </w:pP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Критерии оценки презентации </w:t>
      </w:r>
    </w:p>
    <w:p w:rsidR="00F23F15" w:rsidRPr="001A7427" w:rsidRDefault="00F23F15" w:rsidP="001A7427">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7223"/>
      </w:tblGrid>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Критерии оценки</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Содержание оценки</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1. Содержательный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2. 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3. Речевой критерий </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4. Психологический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5. Критерий соблюдения дизайн-эргономических требований к компьютерной презентации</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3269C8" w:rsidRPr="001A7427" w:rsidRDefault="00F436A4" w:rsidP="001A7427">
      <w:pPr>
        <w:spacing w:after="0" w:line="240" w:lineRule="auto"/>
        <w:jc w:val="both"/>
        <w:rPr>
          <w:rFonts w:ascii="Times New Roman" w:hAnsi="Times New Roman"/>
          <w:b/>
          <w:sz w:val="26"/>
          <w:szCs w:val="26"/>
        </w:rPr>
      </w:pPr>
      <w:r>
        <w:rPr>
          <w:rFonts w:ascii="Times New Roman" w:hAnsi="Times New Roman"/>
          <w:b/>
          <w:sz w:val="26"/>
          <w:szCs w:val="26"/>
        </w:rPr>
        <w:lastRenderedPageBreak/>
        <w:t>5</w:t>
      </w:r>
      <w:r w:rsidR="004E7DC8" w:rsidRPr="001A7427">
        <w:rPr>
          <w:rFonts w:ascii="Times New Roman" w:hAnsi="Times New Roman"/>
          <w:b/>
          <w:sz w:val="26"/>
          <w:szCs w:val="26"/>
        </w:rPr>
        <w:t xml:space="preserve">. </w:t>
      </w:r>
      <w:r w:rsidR="003269C8" w:rsidRPr="001A7427">
        <w:rPr>
          <w:rFonts w:ascii="Times New Roman" w:hAnsi="Times New Roman"/>
          <w:b/>
          <w:sz w:val="26"/>
          <w:szCs w:val="26"/>
        </w:rPr>
        <w:t>Информационное обеспечение  выполнения</w:t>
      </w:r>
      <w:r w:rsidR="003269C8" w:rsidRPr="001A7427">
        <w:rPr>
          <w:rFonts w:ascii="Times New Roman" w:hAnsi="Times New Roman"/>
          <w:b/>
          <w:sz w:val="26"/>
          <w:szCs w:val="26"/>
        </w:rPr>
        <w:br/>
        <w:t xml:space="preserve"> внеаудиторной самостоятельной работы</w:t>
      </w:r>
    </w:p>
    <w:p w:rsidR="00FF1BD2" w:rsidRPr="001A7427" w:rsidRDefault="00FF1BD2" w:rsidP="001A7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BD2" w:rsidRPr="001A7427" w:rsidRDefault="00FF1BD2" w:rsidP="001A7427">
      <w:pPr>
        <w:spacing w:after="0" w:line="240" w:lineRule="auto"/>
        <w:jc w:val="both"/>
        <w:rPr>
          <w:rFonts w:ascii="Times New Roman" w:hAnsi="Times New Roman"/>
          <w:b/>
          <w:sz w:val="26"/>
          <w:szCs w:val="26"/>
          <w:lang w:val="tt-RU" w:eastAsia="ru-RU"/>
        </w:rPr>
      </w:pPr>
      <w:r w:rsidRPr="001A7427">
        <w:rPr>
          <w:rFonts w:ascii="Times New Roman" w:hAnsi="Times New Roman"/>
          <w:b/>
          <w:sz w:val="26"/>
          <w:szCs w:val="26"/>
          <w:lang w:val="tt-RU" w:eastAsia="ru-RU"/>
        </w:rPr>
        <w:t>Основные источники:</w:t>
      </w:r>
    </w:p>
    <w:p w:rsidR="000E6B62" w:rsidRPr="000E6B62" w:rsidRDefault="000E6B62" w:rsidP="000E6B62">
      <w:pPr>
        <w:suppressAutoHyphens/>
        <w:spacing w:after="0" w:line="0" w:lineRule="atLeast"/>
        <w:ind w:left="2832" w:right="-259" w:firstLine="708"/>
        <w:jc w:val="both"/>
        <w:rPr>
          <w:rFonts w:ascii="Times New Roman" w:eastAsia="Franklin Gothic Demi" w:hAnsi="Times New Roman"/>
          <w:sz w:val="24"/>
          <w:szCs w:val="24"/>
          <w:lang w:eastAsia="ar-SA"/>
        </w:rPr>
      </w:pPr>
      <w:r w:rsidRPr="000E6B62">
        <w:rPr>
          <w:rFonts w:ascii="Times New Roman" w:eastAsia="Franklin Gothic Demi" w:hAnsi="Times New Roman"/>
          <w:sz w:val="24"/>
          <w:szCs w:val="24"/>
          <w:lang w:eastAsia="ar-SA"/>
        </w:rPr>
        <w:t>Для студентов</w:t>
      </w:r>
    </w:p>
    <w:p w:rsidR="000E6B62" w:rsidRPr="000E6B62" w:rsidRDefault="000E6B62" w:rsidP="000E6B62">
      <w:pPr>
        <w:suppressAutoHyphens/>
        <w:spacing w:after="0" w:line="240" w:lineRule="auto"/>
        <w:ind w:left="-284" w:firstLine="284"/>
        <w:rPr>
          <w:rFonts w:ascii="Times New Roman" w:eastAsia="Times New Roman" w:hAnsi="Times New Roman"/>
          <w:sz w:val="24"/>
          <w:szCs w:val="24"/>
          <w:lang w:eastAsia="ar-SA"/>
        </w:rPr>
      </w:pPr>
      <w:r w:rsidRPr="000E6B62">
        <w:rPr>
          <w:rFonts w:ascii="Times New Roman" w:eastAsia="Times New Roman" w:hAnsi="Times New Roman"/>
          <w:sz w:val="24"/>
          <w:szCs w:val="24"/>
          <w:lang w:eastAsia="ar-SA"/>
        </w:rPr>
        <w:t xml:space="preserve">Немцова, Т. И. Практикум по информатике. Компьютерная графика и web-дизайн: учебное пособие / Т. И. Немцова, Ю. В. Назарова; под ред. Л. Г. Гагариной. — Москва: ФОРУМ: ИНФРА-М, 2018. — 288 с. — (Среднее профессиональное образование). - ISBN 978-5-8199-0800-6. - Текст: электронный. - URL: </w:t>
      </w:r>
      <w:hyperlink r:id="rId7" w:history="1">
        <w:r w:rsidRPr="000E6B62">
          <w:rPr>
            <w:rFonts w:ascii="Times New Roman" w:eastAsia="Times New Roman" w:hAnsi="Times New Roman"/>
            <w:color w:val="0000FF"/>
            <w:sz w:val="24"/>
            <w:szCs w:val="24"/>
            <w:u w:val="single"/>
            <w:lang w:eastAsia="ar-SA"/>
          </w:rPr>
          <w:t>https://znanium.com/catalog/product/1209811</w:t>
        </w:r>
      </w:hyperlink>
      <w:r w:rsidRPr="000E6B62">
        <w:rPr>
          <w:rFonts w:ascii="Times New Roman" w:eastAsia="Times New Roman" w:hAnsi="Times New Roman"/>
          <w:sz w:val="24"/>
          <w:szCs w:val="24"/>
          <w:lang w:eastAsia="ar-SA"/>
        </w:rPr>
        <w:t>. – Режим доступа: по подписке.</w:t>
      </w:r>
    </w:p>
    <w:p w:rsidR="000E6B62" w:rsidRPr="000E6B62" w:rsidRDefault="000E6B62" w:rsidP="000E6B62">
      <w:pPr>
        <w:suppressAutoHyphens/>
        <w:spacing w:after="0" w:line="240" w:lineRule="auto"/>
        <w:ind w:left="-284" w:firstLine="284"/>
        <w:rPr>
          <w:rFonts w:ascii="Times New Roman" w:eastAsia="Times New Roman" w:hAnsi="Times New Roman"/>
          <w:sz w:val="24"/>
          <w:szCs w:val="28"/>
          <w:lang w:eastAsia="ar-SA"/>
        </w:rPr>
      </w:pPr>
      <w:r w:rsidRPr="000E6B62">
        <w:rPr>
          <w:rFonts w:ascii="Times New Roman" w:eastAsia="Times New Roman" w:hAnsi="Times New Roman"/>
          <w:sz w:val="24"/>
          <w:szCs w:val="24"/>
          <w:lang w:eastAsia="ar-SA"/>
        </w:rPr>
        <w:t xml:space="preserve">Колдаев, В. Д. Сборник задач и упражнений по информатике: учебное пособие / В. Д. Колдаев; под ред. Л. Г. Гагариной. - Москва: ФОРУМ: ИНФРА-М, 2018. - 256 с. - (Профессиональное образование). - ISBN 978-5-8199-0322-3. - Текст: электронный. - URL: </w:t>
      </w:r>
      <w:hyperlink r:id="rId8" w:history="1">
        <w:r w:rsidRPr="000E6B62">
          <w:rPr>
            <w:rFonts w:ascii="Times New Roman" w:eastAsia="Times New Roman" w:hAnsi="Times New Roman"/>
            <w:color w:val="0000FF"/>
            <w:sz w:val="24"/>
            <w:szCs w:val="24"/>
            <w:u w:val="single"/>
            <w:lang w:eastAsia="ar-SA"/>
          </w:rPr>
          <w:t>https://znanium.com/catalog/product/987756</w:t>
        </w:r>
      </w:hyperlink>
      <w:r w:rsidRPr="000E6B62">
        <w:rPr>
          <w:rFonts w:ascii="Times New Roman" w:eastAsia="Times New Roman" w:hAnsi="Times New Roman"/>
          <w:sz w:val="24"/>
          <w:szCs w:val="24"/>
          <w:lang w:eastAsia="ar-SA"/>
        </w:rPr>
        <w:t>. – Режим доступа: по подписке.</w:t>
      </w:r>
    </w:p>
    <w:p w:rsidR="000E6B62" w:rsidRPr="000E6B62" w:rsidRDefault="000E6B62" w:rsidP="000E6B62">
      <w:pPr>
        <w:suppressAutoHyphens/>
        <w:spacing w:after="0" w:line="105" w:lineRule="exact"/>
        <w:ind w:left="-284" w:firstLine="284"/>
        <w:jc w:val="both"/>
        <w:rPr>
          <w:rFonts w:ascii="Times New Roman" w:eastAsia="Times New Roman" w:hAnsi="Times New Roman"/>
          <w:sz w:val="24"/>
          <w:szCs w:val="24"/>
          <w:lang w:eastAsia="ar-SA"/>
        </w:rPr>
      </w:pP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Астафьева Н.Е., Гаврилова С.А., Цветкова М.С. Информатика и ИКТ: Практикум для профессий и специальностей технического и социально-экономического профилей: учеб. по-собие для студ. учреждений сред. проф. образования / под ред. М.С.Цветковой. — М., 2014 Малясова С.В., Демьяненко С.В. Информатика и ИКТ: Пособие для подготовки к ЕГЭ: учеб. пособие для студ. учреждений сред. проф. образования / под ред. М.С.Цветковой. —</w:t>
      </w: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М., 2013.</w:t>
      </w: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Цветкова М.С., Великович Л.С. Информатика и ИКТ: учебник для студ. учреждений сред. проф. образования. — М., 2014</w:t>
      </w:r>
    </w:p>
    <w:p w:rsidR="000E6B62" w:rsidRPr="000E6B62" w:rsidRDefault="000E6B62" w:rsidP="000E6B62">
      <w:pPr>
        <w:suppressAutoHyphens/>
        <w:spacing w:after="0" w:line="2" w:lineRule="exact"/>
        <w:ind w:left="-284" w:firstLine="284"/>
        <w:jc w:val="both"/>
        <w:rPr>
          <w:rFonts w:ascii="Times New Roman" w:eastAsia="Times New Roman" w:hAnsi="Times New Roman"/>
          <w:sz w:val="24"/>
          <w:szCs w:val="24"/>
          <w:lang w:eastAsia="ar-SA"/>
        </w:rPr>
      </w:pP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Цветкова М.С., Хлобыстова И.Ю. Информатика и ИКТ: практикум для профессий и специальностей естественно-научного и гуманитарного профилей: учеб. пособие для студ. учреждений сред. проф. образования. — М., 2014.</w:t>
      </w:r>
    </w:p>
    <w:p w:rsidR="000E6B62" w:rsidRPr="000E6B62" w:rsidRDefault="000E6B62" w:rsidP="000E6B62">
      <w:pPr>
        <w:suppressAutoHyphens/>
        <w:spacing w:after="0" w:line="3" w:lineRule="exact"/>
        <w:ind w:left="-284" w:firstLine="284"/>
        <w:jc w:val="both"/>
        <w:rPr>
          <w:rFonts w:ascii="Times New Roman" w:eastAsia="Times New Roman" w:hAnsi="Times New Roman"/>
          <w:sz w:val="24"/>
          <w:szCs w:val="24"/>
          <w:lang w:eastAsia="ar-SA"/>
        </w:rPr>
      </w:pP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Цветкова М.С. Информатика и ИКТ: электронный учеб. -метод. комплекс для студ. учреждений сред. проф. образования. — М., 2015.</w:t>
      </w:r>
    </w:p>
    <w:p w:rsidR="000E6B62" w:rsidRPr="000E6B62" w:rsidRDefault="000E6B62" w:rsidP="000E6B62">
      <w:pPr>
        <w:suppressAutoHyphens/>
        <w:spacing w:after="0" w:line="314" w:lineRule="exact"/>
        <w:ind w:left="-284" w:firstLine="284"/>
        <w:jc w:val="both"/>
        <w:rPr>
          <w:rFonts w:ascii="Times New Roman" w:eastAsia="Times New Roman" w:hAnsi="Times New Roman"/>
          <w:sz w:val="24"/>
          <w:szCs w:val="24"/>
          <w:lang w:eastAsia="ar-SA"/>
        </w:rPr>
      </w:pPr>
    </w:p>
    <w:p w:rsidR="000E6B62" w:rsidRPr="000E6B62" w:rsidRDefault="000E6B62" w:rsidP="000E6B62">
      <w:pPr>
        <w:suppressAutoHyphens/>
        <w:spacing w:after="0" w:line="0" w:lineRule="atLeast"/>
        <w:ind w:left="-284" w:right="-259" w:firstLine="284"/>
        <w:jc w:val="both"/>
        <w:rPr>
          <w:rFonts w:ascii="Times New Roman" w:eastAsia="Franklin Gothic Demi" w:hAnsi="Times New Roman"/>
          <w:sz w:val="24"/>
          <w:szCs w:val="24"/>
          <w:lang w:eastAsia="ar-SA"/>
        </w:rPr>
      </w:pPr>
      <w:r w:rsidRPr="000E6B62">
        <w:rPr>
          <w:rFonts w:ascii="Times New Roman" w:eastAsia="Franklin Gothic Demi" w:hAnsi="Times New Roman"/>
          <w:sz w:val="24"/>
          <w:szCs w:val="24"/>
          <w:lang w:eastAsia="ar-SA"/>
        </w:rPr>
        <w:t>Для преподавателей</w:t>
      </w:r>
    </w:p>
    <w:p w:rsidR="000E6B62" w:rsidRPr="000E6B62" w:rsidRDefault="000E6B62" w:rsidP="000E6B62">
      <w:pPr>
        <w:suppressAutoHyphens/>
        <w:spacing w:after="0" w:line="166" w:lineRule="exact"/>
        <w:ind w:left="-284" w:firstLine="284"/>
        <w:jc w:val="both"/>
        <w:rPr>
          <w:rFonts w:ascii="Times New Roman" w:eastAsia="Times New Roman" w:hAnsi="Times New Roman"/>
          <w:sz w:val="24"/>
          <w:szCs w:val="24"/>
          <w:lang w:eastAsia="ar-SA"/>
        </w:rPr>
      </w:pPr>
    </w:p>
    <w:p w:rsidR="000E6B62" w:rsidRPr="000E6B62" w:rsidRDefault="000E6B62" w:rsidP="000E6B62">
      <w:pPr>
        <w:suppressAutoHyphens/>
        <w:spacing w:after="0" w:line="230"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Конституция Российской Федерации (принята всенародным голосованием 12.12.1993) (с учетом поправок, внесенных федеральными конституционнами законами РФ о поправках</w:t>
      </w:r>
    </w:p>
    <w:p w:rsidR="000E6B62" w:rsidRPr="000E6B62" w:rsidRDefault="000E6B62" w:rsidP="000E6B62">
      <w:pPr>
        <w:numPr>
          <w:ilvl w:val="0"/>
          <w:numId w:val="23"/>
        </w:numPr>
        <w:tabs>
          <w:tab w:val="left" w:pos="460"/>
        </w:tabs>
        <w:suppressAutoHyphens/>
        <w:spacing w:after="0" w:line="234" w:lineRule="auto"/>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Конституции РФ от 30.12.2008 № 6-ФКЗ, от 30.12.2008 № 7-ФКЗ) // СЗ РФ. — 2009. —</w:t>
      </w:r>
    </w:p>
    <w:p w:rsidR="000E6B62" w:rsidRPr="000E6B62" w:rsidRDefault="000E6B62" w:rsidP="000E6B62">
      <w:pPr>
        <w:numPr>
          <w:ilvl w:val="1"/>
          <w:numId w:val="23"/>
        </w:numPr>
        <w:tabs>
          <w:tab w:val="left" w:pos="540"/>
        </w:tabs>
        <w:suppressAutoHyphens/>
        <w:spacing w:after="0" w:line="232" w:lineRule="auto"/>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4. — Ст. 445.</w:t>
      </w: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Федеральный закон от 29.12. 2012 № 273-ФЗ (в ред. федеральных законов от 07.05.2013</w:t>
      </w:r>
    </w:p>
    <w:p w:rsidR="000E6B62" w:rsidRPr="000E6B62" w:rsidRDefault="000E6B62" w:rsidP="000E6B62">
      <w:pPr>
        <w:numPr>
          <w:ilvl w:val="1"/>
          <w:numId w:val="23"/>
        </w:numPr>
        <w:tabs>
          <w:tab w:val="left" w:pos="540"/>
        </w:tabs>
        <w:suppressAutoHyphens/>
        <w:spacing w:after="0" w:line="232" w:lineRule="auto"/>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0E6B62" w:rsidRPr="000E6B62" w:rsidRDefault="000E6B62" w:rsidP="000E6B62">
      <w:pPr>
        <w:suppressAutoHyphens/>
        <w:spacing w:after="0" w:line="5"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1"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Приказ Минобрнауки России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0E6B62" w:rsidRPr="000E6B62" w:rsidRDefault="000E6B62" w:rsidP="000E6B62">
      <w:pPr>
        <w:suppressAutoHyphens/>
        <w:spacing w:after="0" w:line="5"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1"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0E6B62" w:rsidRPr="000E6B62" w:rsidRDefault="000E6B62" w:rsidP="000E6B62">
      <w:pPr>
        <w:suppressAutoHyphens/>
        <w:spacing w:after="0" w:line="6"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Астафьева Н.Е., Гаврилова С.А., Цветкова М.С. Информатика и ИКТ: практикум для профессий и специальностей технического и социально-экономического профилей / под ред. М.С. Цветковой. — М., 2014.</w:t>
      </w:r>
    </w:p>
    <w:p w:rsidR="000E6B62" w:rsidRPr="000E6B62" w:rsidRDefault="000E6B62" w:rsidP="000E6B62">
      <w:pPr>
        <w:suppressAutoHyphens/>
        <w:spacing w:after="0" w:line="2"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lastRenderedPageBreak/>
        <w:t>Великович Л.С., Цветкова М.С. Программирование для начинающих: учеб. издание. — М., 2016.</w:t>
      </w:r>
    </w:p>
    <w:p w:rsidR="000E6B62" w:rsidRPr="000E6B62" w:rsidRDefault="000E6B62" w:rsidP="000E6B62">
      <w:pPr>
        <w:suppressAutoHyphens/>
        <w:spacing w:after="0" w:line="0" w:lineRule="atLeast"/>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Залогова Л.А. Компьютерная графика. Элективный курс: практикум / Л.А.Залогова — М., 2016.</w:t>
      </w:r>
    </w:p>
    <w:p w:rsidR="000E6B62" w:rsidRPr="000E6B62" w:rsidRDefault="000E6B62" w:rsidP="000E6B62">
      <w:pPr>
        <w:suppressAutoHyphens/>
        <w:spacing w:after="0" w:line="205"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Логинов М.Д., Логинова Т.А. Техническое обслуживание средств вычислительной техники: учеб. пособие. — М., 2015.</w:t>
      </w:r>
    </w:p>
    <w:p w:rsidR="000E6B62" w:rsidRPr="000E6B62" w:rsidRDefault="000E6B62" w:rsidP="000E6B62">
      <w:pPr>
        <w:suppressAutoHyphens/>
        <w:spacing w:after="0" w:line="1"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Малясова С.В., Демьяненко С.В. Информатика и ИКТ: пособие для подготовки к ЕГЭ / под ред. М.С.Цветковой. — М., 2013.</w:t>
      </w:r>
    </w:p>
    <w:p w:rsidR="000E6B62" w:rsidRPr="000E6B62" w:rsidRDefault="000E6B62" w:rsidP="000E6B62">
      <w:pPr>
        <w:suppressAutoHyphens/>
        <w:spacing w:after="0" w:line="1"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2"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Мельников В.П., Клейменов С.А., Петраков А.В. Информационная безопасность: учеб. пособие / под ред. С.А.Клейменова. — М., 2018.</w:t>
      </w:r>
    </w:p>
    <w:p w:rsidR="000E6B62" w:rsidRPr="000E6B62" w:rsidRDefault="000E6B62" w:rsidP="000E6B62">
      <w:pPr>
        <w:suppressAutoHyphens/>
        <w:spacing w:after="0" w:line="1" w:lineRule="exact"/>
        <w:ind w:left="-284" w:firstLine="284"/>
        <w:jc w:val="both"/>
        <w:rPr>
          <w:rFonts w:ascii="Times New Roman" w:eastAsia="Arial" w:hAnsi="Times New Roman"/>
          <w:sz w:val="24"/>
          <w:szCs w:val="24"/>
          <w:lang w:eastAsia="ar-SA"/>
        </w:rPr>
      </w:pPr>
    </w:p>
    <w:p w:rsidR="000E6B62" w:rsidRPr="000E6B62" w:rsidRDefault="000E6B62" w:rsidP="000E6B62">
      <w:pPr>
        <w:suppressAutoHyphens/>
        <w:spacing w:after="0" w:line="233" w:lineRule="auto"/>
        <w:ind w:left="-284" w:firstLine="284"/>
        <w:jc w:val="both"/>
        <w:rPr>
          <w:rFonts w:ascii="Times New Roman" w:eastAsia="Arial" w:hAnsi="Times New Roman"/>
          <w:b/>
          <w:sz w:val="24"/>
          <w:szCs w:val="24"/>
          <w:lang w:eastAsia="ar-SA"/>
        </w:rPr>
      </w:pPr>
      <w:r w:rsidRPr="000E6B62">
        <w:rPr>
          <w:rFonts w:ascii="Times New Roman" w:eastAsia="Arial" w:hAnsi="Times New Roman"/>
          <w:b/>
          <w:sz w:val="24"/>
          <w:szCs w:val="24"/>
          <w:lang w:eastAsia="ar-SA"/>
        </w:rPr>
        <w:t>интернет</w:t>
      </w:r>
      <w:r w:rsidRPr="000E6B62">
        <w:rPr>
          <w:rFonts w:ascii="Times New Roman" w:eastAsia="Arial" w:hAnsi="Times New Roman"/>
          <w:b/>
          <w:sz w:val="24"/>
          <w:szCs w:val="24"/>
          <w:lang w:val="tt-RU" w:eastAsia="ar-SA"/>
        </w:rPr>
        <w:t>-</w:t>
      </w:r>
      <w:r w:rsidRPr="000E6B62">
        <w:rPr>
          <w:rFonts w:ascii="Times New Roman" w:eastAsia="Arial" w:hAnsi="Times New Roman"/>
          <w:b/>
          <w:sz w:val="24"/>
          <w:szCs w:val="24"/>
          <w:lang w:eastAsia="ar-SA"/>
        </w:rPr>
        <w:t>ресурсы:</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www.fcior.edu.ru (Федеральный центр информационно-образовательных ресурсов — ФЦИОР).</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val="en-US" w:eastAsia="ar-SA"/>
        </w:rPr>
        <w:t>www</w:t>
      </w:r>
      <w:r w:rsidRPr="000E6B62">
        <w:rPr>
          <w:rFonts w:ascii="Times New Roman" w:eastAsia="Arial" w:hAnsi="Times New Roman"/>
          <w:sz w:val="24"/>
          <w:szCs w:val="24"/>
          <w:lang w:eastAsia="ar-SA"/>
        </w:rPr>
        <w:t>.schoolcollection.edu.ru (Единая коллекция цифровых образовательных ресурсов). www.intuit.ru/studies/courses (Открытые интернет-курсы «Интуит» по курсу «Информа-</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тика»).</w:t>
      </w:r>
    </w:p>
    <w:p w:rsidR="000E6B62" w:rsidRPr="000E6B62" w:rsidRDefault="000E6B62" w:rsidP="000E6B62">
      <w:pPr>
        <w:numPr>
          <w:ilvl w:val="1"/>
          <w:numId w:val="24"/>
        </w:numPr>
        <w:suppressAutoHyphens/>
        <w:spacing w:after="0" w:line="233" w:lineRule="auto"/>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lms.iite.unesco.org (Открытые электронные курсы «ИИТО ЮНЕСКО» по информационным технологиям).</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http://ru.iite.unesco.org/publications (Открытая электронная библиотека «ИИТО ЮНЕ-</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СКО» по ИКТ в образовании).</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www.megabook.ru (Мегаэнциклопедия Кирилла и Мефодия, разделы «Наука / Математика. Кибернетика» и «Техника / Компьютеры и Интернет»).</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www.ict.edu. ru (портал «Информационно-коммуникационные технологии в образова-нии»).</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www.digital-edu.ru (Справочник образовательных ресурсов «Портал цифрового образова-ния»).</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www.window.edu.ru (Единое окно доступа к образовательным ресурсам Российской Федерации).</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www.freeschool.altlinux.ru (портал Свободного программного обеспечения). www.heap.altlinux.org/issues/textbooks (учебники и пособия по Linux).</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www.books.altlinux.ru/altlibrary/openoffice (электронная книга «ОpenOffice.org: Теория</w:t>
      </w:r>
    </w:p>
    <w:p w:rsidR="000E6B62" w:rsidRPr="000E6B62" w:rsidRDefault="000E6B62" w:rsidP="000E6B62">
      <w:pPr>
        <w:numPr>
          <w:ilvl w:val="0"/>
          <w:numId w:val="24"/>
        </w:numPr>
        <w:suppressAutoHyphens/>
        <w:spacing w:after="0" w:line="233" w:lineRule="auto"/>
        <w:jc w:val="both"/>
        <w:rPr>
          <w:rFonts w:ascii="Times New Roman" w:eastAsia="Arial" w:hAnsi="Times New Roman"/>
          <w:sz w:val="24"/>
          <w:szCs w:val="24"/>
          <w:lang w:eastAsia="ar-SA"/>
        </w:rPr>
      </w:pPr>
      <w:r w:rsidRPr="000E6B62">
        <w:rPr>
          <w:rFonts w:ascii="Times New Roman" w:eastAsia="Arial" w:hAnsi="Times New Roman"/>
          <w:sz w:val="24"/>
          <w:szCs w:val="24"/>
          <w:lang w:eastAsia="ar-SA"/>
        </w:rPr>
        <w:t>практика»).</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 xml:space="preserve">Электронная библиотечная система http://znanium.com/ </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 xml:space="preserve">Окно открытого доступа  Рособразования к информационным ресурсам </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http: // www. electromonter.info</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http://eor.edu.ru, Федеральный центр информационно-образовательных</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ресурсов.</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http://www.svaga.ru/.</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http://svarka.dukon.ru/.</w:t>
      </w:r>
    </w:p>
    <w:p w:rsidR="000E6B62" w:rsidRPr="000E6B62" w:rsidRDefault="000E6B62" w:rsidP="000E6B62">
      <w:pPr>
        <w:suppressAutoHyphens/>
        <w:spacing w:after="0" w:line="233" w:lineRule="auto"/>
        <w:ind w:left="-284" w:firstLine="284"/>
        <w:jc w:val="both"/>
        <w:rPr>
          <w:rFonts w:ascii="Times New Roman" w:eastAsia="Arial" w:hAnsi="Times New Roman"/>
          <w:sz w:val="24"/>
          <w:szCs w:val="24"/>
          <w:lang w:val="x-none" w:eastAsia="ar-SA"/>
        </w:rPr>
      </w:pPr>
      <w:r w:rsidRPr="000E6B62">
        <w:rPr>
          <w:rFonts w:ascii="Times New Roman" w:eastAsia="Arial" w:hAnsi="Times New Roman"/>
          <w:sz w:val="24"/>
          <w:szCs w:val="24"/>
          <w:lang w:val="x-none" w:eastAsia="ar-SA"/>
        </w:rPr>
        <w:t>http://www.esab.com/ru/ru/.</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Сервисы и инструменты: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1. Skype (режим доступа: https://www.skype.com/)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2. Zoom (режим доступа: </w:t>
      </w:r>
      <w:hyperlink r:id="rId9" w:history="1">
        <w:r w:rsidRPr="001A7427">
          <w:rPr>
            <w:rFonts w:ascii="Times New Roman" w:hAnsi="Times New Roman"/>
            <w:color w:val="000000"/>
            <w:sz w:val="26"/>
            <w:szCs w:val="26"/>
            <w:u w:val="single"/>
          </w:rPr>
          <w:t>https://zoom.us/</w:t>
        </w:r>
      </w:hyperlink>
      <w:r w:rsidRPr="001A7427">
        <w:rPr>
          <w:rFonts w:ascii="Times New Roman" w:hAnsi="Times New Roman"/>
          <w:color w:val="000000"/>
          <w:sz w:val="26"/>
          <w:szCs w:val="26"/>
        </w:rPr>
        <w:t>)</w:t>
      </w:r>
    </w:p>
    <w:p w:rsidR="00B236BB"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3. </w:t>
      </w:r>
      <w:hyperlink r:id="rId10" w:history="1">
        <w:r w:rsidR="0026717E" w:rsidRPr="002B1BB6">
          <w:rPr>
            <w:rStyle w:val="a3"/>
            <w:rFonts w:ascii="Times New Roman" w:hAnsi="Times New Roman"/>
            <w:sz w:val="26"/>
            <w:szCs w:val="26"/>
          </w:rPr>
          <w:t>https://disk.yandex.ru/</w:t>
        </w:r>
      </w:hyperlink>
      <w:r w:rsidRPr="001A7427">
        <w:rPr>
          <w:rFonts w:ascii="Times New Roman" w:hAnsi="Times New Roman"/>
          <w:color w:val="000000"/>
          <w:sz w:val="26"/>
          <w:szCs w:val="26"/>
        </w:rPr>
        <w:t xml:space="preserve"> </w:t>
      </w: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0E6B62" w:rsidRDefault="000E6B62" w:rsidP="0026717E">
      <w:pPr>
        <w:spacing w:after="0" w:line="240" w:lineRule="auto"/>
        <w:contextualSpacing/>
        <w:jc w:val="both"/>
        <w:rPr>
          <w:rFonts w:ascii="Times New Roman" w:hAnsi="Times New Roman"/>
          <w:color w:val="000000"/>
          <w:sz w:val="26"/>
          <w:szCs w:val="26"/>
        </w:rPr>
      </w:pPr>
    </w:p>
    <w:p w:rsidR="0026717E" w:rsidRPr="001A7427" w:rsidRDefault="0026717E" w:rsidP="0026717E">
      <w:pPr>
        <w:spacing w:after="0" w:line="240" w:lineRule="auto"/>
        <w:contextualSpacing/>
        <w:jc w:val="both"/>
        <w:rPr>
          <w:rFonts w:ascii="Times New Roman" w:hAnsi="Times New Roman"/>
          <w:color w:val="000000"/>
          <w:sz w:val="26"/>
          <w:szCs w:val="26"/>
        </w:rPr>
      </w:pP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lastRenderedPageBreak/>
        <w:t>Приложение 1</w:t>
      </w: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t>Титульный лист реферата.</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Министерство   образования и науки Республики Татарстан</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ГАПОУ «Казанский политехнический колледж»</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Реферат</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по </w:t>
      </w:r>
      <w:r w:rsidR="004E7DC8" w:rsidRPr="001A7427">
        <w:rPr>
          <w:rFonts w:ascii="Times New Roman" w:hAnsi="Times New Roman"/>
          <w:sz w:val="26"/>
          <w:szCs w:val="26"/>
        </w:rPr>
        <w:t>дисциплине _______________________________________</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Тема: </w:t>
      </w:r>
      <w:r w:rsidR="004E7DC8" w:rsidRPr="001A7427">
        <w:rPr>
          <w:rFonts w:ascii="Times New Roman" w:hAnsi="Times New Roman"/>
          <w:color w:val="000000"/>
          <w:spacing w:val="1"/>
          <w:sz w:val="26"/>
          <w:szCs w:val="26"/>
        </w:rPr>
        <w:t>____________________________________________________</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Выполнил: </w:t>
      </w:r>
      <w:r w:rsidR="004E7DC8" w:rsidRPr="001A7427">
        <w:rPr>
          <w:rFonts w:ascii="Times New Roman" w:hAnsi="Times New Roman"/>
          <w:sz w:val="26"/>
          <w:szCs w:val="26"/>
        </w:rPr>
        <w:t>об</w:t>
      </w:r>
      <w:r w:rsidRPr="001A7427">
        <w:rPr>
          <w:rFonts w:ascii="Times New Roman" w:hAnsi="Times New Roman"/>
          <w:sz w:val="26"/>
          <w:szCs w:val="26"/>
        </w:rPr>
        <w:t>уча</w:t>
      </w:r>
      <w:r w:rsidR="004E7DC8" w:rsidRPr="001A7427">
        <w:rPr>
          <w:rFonts w:ascii="Times New Roman" w:hAnsi="Times New Roman"/>
          <w:sz w:val="26"/>
          <w:szCs w:val="26"/>
        </w:rPr>
        <w:t>ю</w:t>
      </w:r>
      <w:r w:rsidRPr="001A7427">
        <w:rPr>
          <w:rFonts w:ascii="Times New Roman" w:hAnsi="Times New Roman"/>
          <w:sz w:val="26"/>
          <w:szCs w:val="26"/>
        </w:rPr>
        <w:t xml:space="preserve">щийся </w:t>
      </w:r>
      <w:r w:rsidR="004E7DC8" w:rsidRPr="001A7427">
        <w:rPr>
          <w:rFonts w:ascii="Times New Roman" w:hAnsi="Times New Roman"/>
          <w:sz w:val="26"/>
          <w:szCs w:val="26"/>
        </w:rPr>
        <w:t>__</w:t>
      </w:r>
      <w:r w:rsidRPr="001A7427">
        <w:rPr>
          <w:rFonts w:ascii="Times New Roman" w:hAnsi="Times New Roman"/>
          <w:sz w:val="26"/>
          <w:szCs w:val="26"/>
        </w:rPr>
        <w:t xml:space="preserve">курса, </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Группы № </w:t>
      </w:r>
      <w:r w:rsidR="004E7DC8" w:rsidRPr="001A7427">
        <w:rPr>
          <w:rFonts w:ascii="Times New Roman" w:hAnsi="Times New Roman"/>
          <w:sz w:val="26"/>
          <w:szCs w:val="26"/>
        </w:rPr>
        <w:t>____, ФИО</w:t>
      </w:r>
    </w:p>
    <w:p w:rsidR="005A21B4" w:rsidRPr="001A7427" w:rsidRDefault="005A21B4" w:rsidP="00F436A4">
      <w:pPr>
        <w:tabs>
          <w:tab w:val="left" w:pos="5655"/>
        </w:tabs>
        <w:spacing w:after="0" w:line="240" w:lineRule="auto"/>
        <w:jc w:val="right"/>
        <w:rPr>
          <w:rFonts w:ascii="Times New Roman" w:hAnsi="Times New Roman"/>
          <w:sz w:val="26"/>
          <w:szCs w:val="26"/>
        </w:rPr>
      </w:pPr>
      <w:r w:rsidRPr="001A7427">
        <w:rPr>
          <w:rFonts w:ascii="Times New Roman" w:hAnsi="Times New Roman"/>
          <w:sz w:val="26"/>
          <w:szCs w:val="26"/>
        </w:rPr>
        <w:t>Проверил:</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Преподаватель: ______</w:t>
      </w:r>
      <w:r w:rsidR="004E7DC8" w:rsidRPr="001A7427">
        <w:rPr>
          <w:rFonts w:ascii="Times New Roman" w:hAnsi="Times New Roman"/>
          <w:sz w:val="26"/>
          <w:szCs w:val="26"/>
        </w:rPr>
        <w:t>ФИО</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___ (отметка)</w:t>
      </w:r>
    </w:p>
    <w:p w:rsidR="005A21B4" w:rsidRPr="001A7427" w:rsidRDefault="005A21B4" w:rsidP="00F436A4">
      <w:pPr>
        <w:tabs>
          <w:tab w:val="left" w:pos="6975"/>
        </w:tabs>
        <w:spacing w:after="0" w:line="240" w:lineRule="auto"/>
        <w:jc w:val="right"/>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5C1D2C" w:rsidRPr="001A7427" w:rsidRDefault="000E6B62" w:rsidP="00F436A4">
      <w:pPr>
        <w:spacing w:after="0" w:line="240" w:lineRule="auto"/>
        <w:jc w:val="center"/>
        <w:rPr>
          <w:rFonts w:ascii="Times New Roman" w:hAnsi="Times New Roman"/>
          <w:sz w:val="26"/>
          <w:szCs w:val="26"/>
        </w:rPr>
      </w:pPr>
      <w:r>
        <w:rPr>
          <w:rFonts w:ascii="Times New Roman" w:hAnsi="Times New Roman"/>
          <w:sz w:val="26"/>
          <w:szCs w:val="26"/>
        </w:rPr>
        <w:t>Казань, 2018</w:t>
      </w:r>
      <w:r w:rsidR="004E7DC8" w:rsidRPr="001A7427">
        <w:rPr>
          <w:rFonts w:ascii="Times New Roman" w:hAnsi="Times New Roman"/>
          <w:sz w:val="26"/>
          <w:szCs w:val="26"/>
        </w:rPr>
        <w:t xml:space="preserve"> г.</w:t>
      </w:r>
    </w:p>
    <w:sectPr w:rsidR="005C1D2C" w:rsidRPr="001A7427" w:rsidSect="001A7427">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CC"/>
    <w:family w:val="roman"/>
    <w:pitch w:val="variable"/>
    <w:sig w:usb0="00000001" w:usb1="00000000" w:usb2="00000000" w:usb3="00000000" w:csb0="0000009F" w:csb1="00000000"/>
  </w:font>
  <w:font w:name="Andale Sans UI">
    <w:altName w:val="Times New Roman"/>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Demi">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03B"/>
    <w:multiLevelType w:val="hybridMultilevel"/>
    <w:tmpl w:val="0D34B6A8"/>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D"/>
    <w:multiLevelType w:val="hybridMultilevel"/>
    <w:tmpl w:val="3F6AB60E"/>
    <w:lvl w:ilvl="0" w:tplc="FFFFFFFF">
      <w:start w:val="1"/>
      <w:numFmt w:val="bullet"/>
      <w:lvlText w:val="и"/>
      <w:lvlJc w:val="left"/>
    </w:lvl>
    <w:lvl w:ilvl="1" w:tplc="FFFFFFFF">
      <w:start w:val="75"/>
      <w:numFmt w:val="lowerLetter"/>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1816D47"/>
    <w:multiLevelType w:val="hybridMultilevel"/>
    <w:tmpl w:val="0D140726"/>
    <w:lvl w:ilvl="0" w:tplc="0419000B">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49296CCE"/>
    <w:multiLevelType w:val="hybridMultilevel"/>
    <w:tmpl w:val="A50EB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6A84564"/>
    <w:multiLevelType w:val="hybridMultilevel"/>
    <w:tmpl w:val="B41E72E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574F3E22"/>
    <w:multiLevelType w:val="hybridMultilevel"/>
    <w:tmpl w:val="7E923EC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7"/>
  </w:num>
  <w:num w:numId="4">
    <w:abstractNumId w:val="14"/>
  </w:num>
  <w:num w:numId="5">
    <w:abstractNumId w:val="21"/>
  </w:num>
  <w:num w:numId="6">
    <w:abstractNumId w:val="0"/>
  </w:num>
  <w:num w:numId="7">
    <w:abstractNumId w:val="1"/>
  </w:num>
  <w:num w:numId="8">
    <w:abstractNumId w:val="5"/>
  </w:num>
  <w:num w:numId="9">
    <w:abstractNumId w:val="10"/>
  </w:num>
  <w:num w:numId="10">
    <w:abstractNumId w:val="4"/>
  </w:num>
  <w:num w:numId="11">
    <w:abstractNumId w:val="23"/>
  </w:num>
  <w:num w:numId="12">
    <w:abstractNumId w:val="22"/>
  </w:num>
  <w:num w:numId="13">
    <w:abstractNumId w:val="6"/>
  </w:num>
  <w:num w:numId="14">
    <w:abstractNumId w:val="15"/>
  </w:num>
  <w:num w:numId="15">
    <w:abstractNumId w:val="12"/>
  </w:num>
  <w:num w:numId="16">
    <w:abstractNumId w:val="2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9"/>
  </w:num>
  <w:num w:numId="21">
    <w:abstractNumId w:val="19"/>
  </w:num>
  <w:num w:numId="22">
    <w:abstractNumId w:val="13"/>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23F15"/>
    <w:rsid w:val="0001123C"/>
    <w:rsid w:val="000917D4"/>
    <w:rsid w:val="000E6B62"/>
    <w:rsid w:val="001003F0"/>
    <w:rsid w:val="00141531"/>
    <w:rsid w:val="001A7427"/>
    <w:rsid w:val="001D3CBB"/>
    <w:rsid w:val="001F2558"/>
    <w:rsid w:val="0026717E"/>
    <w:rsid w:val="00296E63"/>
    <w:rsid w:val="002E5D77"/>
    <w:rsid w:val="003269C8"/>
    <w:rsid w:val="00347F73"/>
    <w:rsid w:val="00353286"/>
    <w:rsid w:val="00380811"/>
    <w:rsid w:val="0039546C"/>
    <w:rsid w:val="003E7DCB"/>
    <w:rsid w:val="00481647"/>
    <w:rsid w:val="004E7DC8"/>
    <w:rsid w:val="00526325"/>
    <w:rsid w:val="0059563D"/>
    <w:rsid w:val="005A21B4"/>
    <w:rsid w:val="005C1D2C"/>
    <w:rsid w:val="006842BC"/>
    <w:rsid w:val="006902AD"/>
    <w:rsid w:val="006C0DA7"/>
    <w:rsid w:val="00710742"/>
    <w:rsid w:val="007467D2"/>
    <w:rsid w:val="00753A4E"/>
    <w:rsid w:val="00761E94"/>
    <w:rsid w:val="007966D1"/>
    <w:rsid w:val="007B7C8D"/>
    <w:rsid w:val="008257F5"/>
    <w:rsid w:val="008C316D"/>
    <w:rsid w:val="008C7633"/>
    <w:rsid w:val="008E0E6A"/>
    <w:rsid w:val="008E5309"/>
    <w:rsid w:val="00922455"/>
    <w:rsid w:val="0093190A"/>
    <w:rsid w:val="009349A3"/>
    <w:rsid w:val="00A33364"/>
    <w:rsid w:val="00A67873"/>
    <w:rsid w:val="00AF7B4F"/>
    <w:rsid w:val="00B236BB"/>
    <w:rsid w:val="00B573CB"/>
    <w:rsid w:val="00B9448B"/>
    <w:rsid w:val="00BE7892"/>
    <w:rsid w:val="00C019B5"/>
    <w:rsid w:val="00C03D01"/>
    <w:rsid w:val="00C81504"/>
    <w:rsid w:val="00CD374A"/>
    <w:rsid w:val="00D11B42"/>
    <w:rsid w:val="00D25D58"/>
    <w:rsid w:val="00D6585C"/>
    <w:rsid w:val="00D84C60"/>
    <w:rsid w:val="00DC2E35"/>
    <w:rsid w:val="00DF4E30"/>
    <w:rsid w:val="00E0218D"/>
    <w:rsid w:val="00E3792C"/>
    <w:rsid w:val="00E87D8F"/>
    <w:rsid w:val="00EB3F8B"/>
    <w:rsid w:val="00EF2C1E"/>
    <w:rsid w:val="00F23F15"/>
    <w:rsid w:val="00F436A4"/>
    <w:rsid w:val="00F46945"/>
    <w:rsid w:val="00FA3A4D"/>
    <w:rsid w:val="00FB759E"/>
    <w:rsid w:val="00FF1403"/>
    <w:rsid w:val="00FF1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8ECE3F6-B1A6-4BF7-86FF-D5531409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B573CB"/>
    <w:pPr>
      <w:spacing w:before="90" w:after="90" w:line="240" w:lineRule="auto"/>
    </w:pPr>
    <w:rPr>
      <w:rFonts w:ascii="Times New Roman" w:eastAsia="Times New Roman" w:hAnsi="Times New Roman"/>
      <w:sz w:val="24"/>
      <w:szCs w:val="24"/>
      <w:lang w:eastAsia="ru-RU"/>
    </w:rPr>
  </w:style>
  <w:style w:type="character" w:customStyle="1" w:styleId="c4">
    <w:name w:val="c4"/>
    <w:rsid w:val="00B573CB"/>
  </w:style>
  <w:style w:type="character" w:customStyle="1" w:styleId="FontStyle60">
    <w:name w:val="Font Style60"/>
    <w:uiPriority w:val="99"/>
    <w:rsid w:val="003E7DCB"/>
    <w:rPr>
      <w:rFonts w:ascii="Century Schoolbook" w:hAnsi="Century Schoolbook" w:cs="Century Schoolbook"/>
      <w:color w:val="000000"/>
      <w:sz w:val="22"/>
      <w:szCs w:val="22"/>
    </w:rPr>
  </w:style>
  <w:style w:type="paragraph" w:customStyle="1" w:styleId="Standard">
    <w:name w:val="Standard"/>
    <w:rsid w:val="00B236B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B236BB"/>
    <w:pPr>
      <w:spacing w:after="0" w:line="240" w:lineRule="auto"/>
      <w:ind w:left="11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7756" TargetMode="External"/><Relationship Id="rId3" Type="http://schemas.openxmlformats.org/officeDocument/2006/relationships/styles" Target="styles.xml"/><Relationship Id="rId7" Type="http://schemas.openxmlformats.org/officeDocument/2006/relationships/hyperlink" Target="https://znanium.com/catalog/product/120981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sk.yandex.ru/" TargetMode="Externa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DDA19-3804-402E-8855-403C376DF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24</Pages>
  <Words>8232</Words>
  <Characters>46927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47</cp:revision>
  <dcterms:created xsi:type="dcterms:W3CDTF">2020-12-10T09:43:00Z</dcterms:created>
  <dcterms:modified xsi:type="dcterms:W3CDTF">2022-04-18T10:05:00Z</dcterms:modified>
</cp:coreProperties>
</file>